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935FD" w14:textId="77777777" w:rsidR="005B4527" w:rsidRDefault="00CB4FA8">
      <w:pPr>
        <w:pStyle w:val="4"/>
        <w:jc w:val="center"/>
      </w:pPr>
      <w:bookmarkStart w:id="0" w:name="_GoBack"/>
      <w:bookmarkEnd w:id="0"/>
      <w:r>
        <w:rPr>
          <w:noProof/>
          <w:lang w:eastAsia="uk-UA"/>
        </w:rPr>
        <w:drawing>
          <wp:inline distT="0" distB="0" distL="0" distR="0" wp14:anchorId="47B5CBB8" wp14:editId="2455223E">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3400" cy="657225"/>
                    </a:xfrm>
                    <a:prstGeom prst="rect">
                      <a:avLst/>
                    </a:prstGeom>
                    <a:noFill/>
                    <a:ln>
                      <a:noFill/>
                    </a:ln>
                  </pic:spPr>
                </pic:pic>
              </a:graphicData>
            </a:graphic>
          </wp:inline>
        </w:drawing>
      </w:r>
    </w:p>
    <w:p w14:paraId="41C8F64A" w14:textId="77777777" w:rsidR="005B4527" w:rsidRDefault="005B4527"/>
    <w:p w14:paraId="559D4461" w14:textId="77777777" w:rsidR="005B4527" w:rsidRDefault="00CB4FA8">
      <w:pPr>
        <w:pStyle w:val="3"/>
        <w:jc w:val="center"/>
        <w:rPr>
          <w:rFonts w:ascii="Georgia" w:hAnsi="Georgia"/>
          <w:sz w:val="36"/>
          <w:szCs w:val="36"/>
        </w:rPr>
      </w:pPr>
      <w:r>
        <w:rPr>
          <w:rFonts w:ascii="Georgia" w:hAnsi="Georgia"/>
          <w:sz w:val="36"/>
          <w:szCs w:val="36"/>
        </w:rPr>
        <w:t>ЧЕРКАСЬКА РАЙОННА РАДА</w:t>
      </w:r>
    </w:p>
    <w:p w14:paraId="0D5532BB" w14:textId="77777777" w:rsidR="005B4527" w:rsidRDefault="005B4527">
      <w:pPr>
        <w:jc w:val="center"/>
        <w:rPr>
          <w:rFonts w:ascii="Georgia" w:hAnsi="Georgia"/>
          <w:b/>
          <w:sz w:val="20"/>
          <w:szCs w:val="20"/>
        </w:rPr>
      </w:pPr>
    </w:p>
    <w:p w14:paraId="1887DC38" w14:textId="77777777" w:rsidR="005B4527" w:rsidRDefault="00CB4FA8">
      <w:pPr>
        <w:pStyle w:val="1"/>
        <w:jc w:val="center"/>
        <w:rPr>
          <w:rFonts w:ascii="Georgia" w:hAnsi="Georgia"/>
          <w:sz w:val="32"/>
          <w:szCs w:val="32"/>
        </w:rPr>
      </w:pPr>
      <w:r>
        <w:rPr>
          <w:rFonts w:ascii="Georgia" w:hAnsi="Georgia"/>
          <w:sz w:val="32"/>
          <w:szCs w:val="32"/>
        </w:rPr>
        <w:t>РІШЕННЯ</w:t>
      </w:r>
    </w:p>
    <w:p w14:paraId="2F18113C" w14:textId="77777777" w:rsidR="005B4527" w:rsidRDefault="005B4527">
      <w:pPr>
        <w:rPr>
          <w:sz w:val="28"/>
          <w:szCs w:val="28"/>
        </w:rPr>
      </w:pPr>
    </w:p>
    <w:p w14:paraId="4959E9D0" w14:textId="02EF14E4" w:rsidR="005B4527" w:rsidRDefault="009D4AA4" w:rsidP="00E927B9">
      <w:pPr>
        <w:spacing w:line="276" w:lineRule="auto"/>
        <w:rPr>
          <w:sz w:val="28"/>
          <w:szCs w:val="28"/>
        </w:rPr>
      </w:pPr>
      <w:r>
        <w:rPr>
          <w:sz w:val="28"/>
          <w:szCs w:val="28"/>
        </w:rPr>
        <w:t>12</w:t>
      </w:r>
      <w:r w:rsidR="00CB4FA8">
        <w:rPr>
          <w:sz w:val="28"/>
          <w:szCs w:val="28"/>
        </w:rPr>
        <w:t>.12.2024 №31-</w:t>
      </w:r>
      <w:r>
        <w:rPr>
          <w:sz w:val="28"/>
          <w:szCs w:val="28"/>
        </w:rPr>
        <w:t>1</w:t>
      </w:r>
      <w:r w:rsidR="00CB4FA8">
        <w:rPr>
          <w:sz w:val="28"/>
          <w:szCs w:val="28"/>
        </w:rPr>
        <w:t>/VІІІ</w:t>
      </w:r>
      <w:r w:rsidR="00CB4FA8">
        <w:rPr>
          <w:sz w:val="28"/>
          <w:szCs w:val="28"/>
        </w:rPr>
        <w:tab/>
      </w:r>
    </w:p>
    <w:p w14:paraId="196BA130" w14:textId="77777777" w:rsidR="005B4527" w:rsidRDefault="005B4527" w:rsidP="00E927B9">
      <w:pPr>
        <w:spacing w:line="276" w:lineRule="auto"/>
        <w:rPr>
          <w:sz w:val="28"/>
          <w:szCs w:val="28"/>
        </w:rPr>
      </w:pPr>
    </w:p>
    <w:p w14:paraId="511372FF" w14:textId="77777777" w:rsidR="005B4527" w:rsidRDefault="00CB4FA8" w:rsidP="00E927B9">
      <w:pPr>
        <w:spacing w:line="276" w:lineRule="auto"/>
        <w:rPr>
          <w:sz w:val="28"/>
          <w:szCs w:val="28"/>
        </w:rPr>
      </w:pPr>
      <w:r>
        <w:rPr>
          <w:sz w:val="28"/>
          <w:szCs w:val="28"/>
        </w:rPr>
        <w:t xml:space="preserve">Про звіт голови </w:t>
      </w:r>
    </w:p>
    <w:p w14:paraId="722F8231" w14:textId="77777777" w:rsidR="005B4527" w:rsidRDefault="00CB4FA8" w:rsidP="00E927B9">
      <w:pPr>
        <w:spacing w:line="276" w:lineRule="auto"/>
        <w:rPr>
          <w:sz w:val="28"/>
          <w:szCs w:val="28"/>
        </w:rPr>
      </w:pPr>
      <w:r>
        <w:rPr>
          <w:sz w:val="28"/>
          <w:szCs w:val="28"/>
        </w:rPr>
        <w:t>Черкаської районної ради</w:t>
      </w:r>
    </w:p>
    <w:p w14:paraId="23A27EAC" w14:textId="77777777" w:rsidR="005B4527" w:rsidRDefault="005B4527" w:rsidP="00E927B9">
      <w:pPr>
        <w:pStyle w:val="a7"/>
        <w:spacing w:line="276" w:lineRule="auto"/>
        <w:rPr>
          <w:sz w:val="28"/>
          <w:szCs w:val="28"/>
        </w:rPr>
      </w:pPr>
    </w:p>
    <w:p w14:paraId="2BE2637A" w14:textId="77777777" w:rsidR="005B4527" w:rsidRDefault="00CB4FA8" w:rsidP="00E927B9">
      <w:pPr>
        <w:pStyle w:val="a7"/>
        <w:spacing w:line="276" w:lineRule="auto"/>
        <w:rPr>
          <w:sz w:val="28"/>
          <w:szCs w:val="28"/>
        </w:rPr>
      </w:pPr>
      <w:r>
        <w:rPr>
          <w:sz w:val="28"/>
          <w:szCs w:val="28"/>
        </w:rPr>
        <w:tab/>
        <w:t xml:space="preserve">Відповідно до статті 43, пункту 17 частини шостої статті 55 Закону України "Про місцеве самоврядування в Україні", заслухавши і обговоривши звіт голови районної ради Олександра ВАСИЛЕНКА про діяльність за період із 01 грудня 2023 року по 30 листопада 2024 року, у тому числі про виконання Закону України "Про доступ до публічної інформації" та здійснення державної регуляторної політики виконавчим апаратом районної ради, враховуючи погодження постійної комісії з питань регламенту, депутатської етики, забезпечення законності, запобігання корупції та організації роботи районної ради, президії районна рада </w:t>
      </w:r>
    </w:p>
    <w:p w14:paraId="270F14BE" w14:textId="77777777" w:rsidR="005B4527" w:rsidRDefault="00CB4FA8" w:rsidP="00E927B9">
      <w:pPr>
        <w:pStyle w:val="a7"/>
        <w:spacing w:line="276" w:lineRule="auto"/>
        <w:rPr>
          <w:sz w:val="28"/>
          <w:szCs w:val="28"/>
        </w:rPr>
      </w:pPr>
      <w:r>
        <w:rPr>
          <w:sz w:val="28"/>
          <w:szCs w:val="28"/>
        </w:rPr>
        <w:t>ВИРІШИЛА:</w:t>
      </w:r>
    </w:p>
    <w:p w14:paraId="089B7333" w14:textId="303AADB7" w:rsidR="005B4527" w:rsidRDefault="00CB4FA8" w:rsidP="00E927B9">
      <w:pPr>
        <w:spacing w:line="276" w:lineRule="auto"/>
        <w:ind w:firstLine="708"/>
        <w:jc w:val="both"/>
        <w:rPr>
          <w:sz w:val="28"/>
          <w:szCs w:val="28"/>
        </w:rPr>
      </w:pPr>
      <w:r>
        <w:rPr>
          <w:sz w:val="28"/>
          <w:szCs w:val="28"/>
        </w:rPr>
        <w:t>Звіт голови Черкаської районної ради ВАСИЛЕНКА Олександра Ігоровича про діяльність за звітний період</w:t>
      </w:r>
      <w:r w:rsidR="004C4CAA" w:rsidRPr="004C4CAA">
        <w:rPr>
          <w:sz w:val="28"/>
          <w:szCs w:val="28"/>
        </w:rPr>
        <w:t xml:space="preserve"> із 01 грудня 2023 року по 30 листопада 2024 року, у тому числі про виконання Закону України "Про доступ до публічної інформації" та здійснення державної регуляторної політики виконавчим апаратом районної ради</w:t>
      </w:r>
      <w:r w:rsidR="004C4CAA">
        <w:rPr>
          <w:sz w:val="28"/>
          <w:szCs w:val="28"/>
        </w:rPr>
        <w:t xml:space="preserve"> (додається)</w:t>
      </w:r>
      <w:r>
        <w:rPr>
          <w:sz w:val="28"/>
          <w:szCs w:val="28"/>
        </w:rPr>
        <w:t xml:space="preserve"> взяти до відома.</w:t>
      </w:r>
    </w:p>
    <w:p w14:paraId="4E9F2B84" w14:textId="77777777" w:rsidR="005B4527" w:rsidRDefault="005B4527" w:rsidP="00E927B9">
      <w:pPr>
        <w:spacing w:after="60" w:line="276" w:lineRule="auto"/>
        <w:jc w:val="both"/>
        <w:rPr>
          <w:sz w:val="28"/>
          <w:szCs w:val="28"/>
        </w:rPr>
      </w:pPr>
    </w:p>
    <w:p w14:paraId="4A76B976" w14:textId="2A1595AF" w:rsidR="005B4527" w:rsidRDefault="00CB4FA8" w:rsidP="00E927B9">
      <w:pPr>
        <w:spacing w:after="60" w:line="276" w:lineRule="auto"/>
        <w:jc w:val="both"/>
        <w:rPr>
          <w:sz w:val="28"/>
          <w:szCs w:val="28"/>
        </w:rPr>
      </w:pPr>
      <w:r>
        <w:rPr>
          <w:sz w:val="28"/>
          <w:szCs w:val="28"/>
        </w:rPr>
        <w:t xml:space="preserve">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ВАСИЛЕНКО</w:t>
      </w:r>
    </w:p>
    <w:p w14:paraId="2499C863" w14:textId="77777777" w:rsidR="00E927B9" w:rsidRDefault="00E927B9" w:rsidP="00E927B9">
      <w:pPr>
        <w:spacing w:after="60" w:line="276" w:lineRule="auto"/>
        <w:jc w:val="both"/>
        <w:rPr>
          <w:sz w:val="28"/>
          <w:szCs w:val="28"/>
        </w:rPr>
      </w:pPr>
    </w:p>
    <w:p w14:paraId="3AA94BF7" w14:textId="77777777" w:rsidR="00E927B9" w:rsidRDefault="00E927B9" w:rsidP="00E927B9">
      <w:pPr>
        <w:spacing w:after="60" w:line="276" w:lineRule="auto"/>
        <w:jc w:val="both"/>
        <w:rPr>
          <w:sz w:val="28"/>
          <w:szCs w:val="28"/>
        </w:rPr>
      </w:pPr>
    </w:p>
    <w:p w14:paraId="0BD41FF2" w14:textId="77777777" w:rsidR="00E927B9" w:rsidRDefault="00E927B9" w:rsidP="00E927B9">
      <w:pPr>
        <w:spacing w:after="60" w:line="276" w:lineRule="auto"/>
        <w:jc w:val="both"/>
        <w:rPr>
          <w:sz w:val="28"/>
          <w:szCs w:val="28"/>
        </w:rPr>
      </w:pPr>
    </w:p>
    <w:p w14:paraId="63DA38E4" w14:textId="77777777" w:rsidR="00E927B9" w:rsidRDefault="00E927B9" w:rsidP="00E927B9">
      <w:pPr>
        <w:spacing w:after="60" w:line="276" w:lineRule="auto"/>
        <w:jc w:val="both"/>
        <w:rPr>
          <w:sz w:val="28"/>
          <w:szCs w:val="28"/>
        </w:rPr>
      </w:pPr>
    </w:p>
    <w:p w14:paraId="45C56296" w14:textId="77777777" w:rsidR="00E927B9" w:rsidRDefault="00E927B9" w:rsidP="00E927B9">
      <w:pPr>
        <w:spacing w:after="60" w:line="276" w:lineRule="auto"/>
        <w:jc w:val="both"/>
        <w:rPr>
          <w:sz w:val="28"/>
          <w:szCs w:val="28"/>
        </w:rPr>
      </w:pPr>
    </w:p>
    <w:p w14:paraId="4063F394" w14:textId="77777777" w:rsidR="00E927B9" w:rsidRDefault="00E927B9" w:rsidP="00E927B9">
      <w:pPr>
        <w:spacing w:after="60" w:line="276" w:lineRule="auto"/>
        <w:jc w:val="both"/>
        <w:rPr>
          <w:sz w:val="28"/>
          <w:szCs w:val="28"/>
        </w:rPr>
      </w:pPr>
    </w:p>
    <w:p w14:paraId="33A5111F" w14:textId="77777777" w:rsidR="00BB6D17" w:rsidRPr="005F1550" w:rsidRDefault="00BB6D17" w:rsidP="00BB6D17">
      <w:pPr>
        <w:ind w:firstLine="708"/>
        <w:jc w:val="center"/>
        <w:rPr>
          <w:sz w:val="30"/>
          <w:szCs w:val="30"/>
        </w:rPr>
      </w:pPr>
      <w:r w:rsidRPr="005F1550">
        <w:rPr>
          <w:sz w:val="30"/>
          <w:szCs w:val="30"/>
        </w:rPr>
        <w:lastRenderedPageBreak/>
        <w:t>ЗВІТ</w:t>
      </w:r>
    </w:p>
    <w:p w14:paraId="5E8E9552" w14:textId="77777777" w:rsidR="00BB6D17" w:rsidRPr="005F1550" w:rsidRDefault="00BB6D17" w:rsidP="00BB6D17">
      <w:pPr>
        <w:ind w:firstLine="708"/>
        <w:jc w:val="center"/>
        <w:rPr>
          <w:sz w:val="30"/>
          <w:szCs w:val="30"/>
        </w:rPr>
      </w:pPr>
      <w:r w:rsidRPr="005F1550">
        <w:rPr>
          <w:sz w:val="30"/>
          <w:szCs w:val="30"/>
        </w:rPr>
        <w:t xml:space="preserve">голови Черкаської районної ради VІІІ скликання </w:t>
      </w:r>
    </w:p>
    <w:p w14:paraId="1F035A6F" w14:textId="77777777" w:rsidR="00BB6D17" w:rsidRPr="005F1550" w:rsidRDefault="00BB6D17" w:rsidP="00BB6D17">
      <w:pPr>
        <w:ind w:firstLine="708"/>
        <w:jc w:val="center"/>
        <w:rPr>
          <w:sz w:val="30"/>
          <w:szCs w:val="30"/>
        </w:rPr>
      </w:pPr>
      <w:r w:rsidRPr="005F1550">
        <w:rPr>
          <w:sz w:val="30"/>
          <w:szCs w:val="30"/>
        </w:rPr>
        <w:t>Олександра ВАСИЛЕНКА</w:t>
      </w:r>
    </w:p>
    <w:p w14:paraId="5EB12086" w14:textId="77777777" w:rsidR="00BB6D17" w:rsidRPr="005F1550" w:rsidRDefault="00BB6D17" w:rsidP="00BB6D17">
      <w:pPr>
        <w:ind w:firstLine="708"/>
        <w:jc w:val="center"/>
        <w:rPr>
          <w:sz w:val="30"/>
          <w:szCs w:val="30"/>
        </w:rPr>
      </w:pPr>
      <w:r w:rsidRPr="005F1550">
        <w:rPr>
          <w:sz w:val="30"/>
          <w:szCs w:val="30"/>
        </w:rPr>
        <w:t xml:space="preserve">про діяльність за період </w:t>
      </w:r>
    </w:p>
    <w:p w14:paraId="4C39AA77" w14:textId="77777777" w:rsidR="00BB6D17" w:rsidRPr="005F1550" w:rsidRDefault="00BB6D17" w:rsidP="00BB6D17">
      <w:pPr>
        <w:ind w:firstLine="708"/>
        <w:jc w:val="center"/>
        <w:rPr>
          <w:sz w:val="30"/>
          <w:szCs w:val="30"/>
        </w:rPr>
      </w:pPr>
      <w:r w:rsidRPr="005F1550">
        <w:rPr>
          <w:sz w:val="30"/>
          <w:szCs w:val="30"/>
        </w:rPr>
        <w:t>із 01 грудня 2023 року по 30 листопада 2024 року</w:t>
      </w:r>
    </w:p>
    <w:p w14:paraId="5B4D85C0" w14:textId="0DF58288" w:rsidR="00BB6D17" w:rsidRPr="005F1550" w:rsidRDefault="00BB6D17" w:rsidP="00BB6D17">
      <w:pPr>
        <w:ind w:firstLine="708"/>
        <w:jc w:val="both"/>
        <w:rPr>
          <w:sz w:val="30"/>
          <w:szCs w:val="30"/>
        </w:rPr>
      </w:pPr>
      <w:r w:rsidRPr="005F1550">
        <w:rPr>
          <w:sz w:val="30"/>
          <w:szCs w:val="30"/>
        </w:rPr>
        <w:t xml:space="preserve">Відповідно до Закону України </w:t>
      </w:r>
      <w:r>
        <w:rPr>
          <w:sz w:val="30"/>
          <w:szCs w:val="30"/>
        </w:rPr>
        <w:t>"</w:t>
      </w:r>
      <w:r w:rsidRPr="005F1550">
        <w:rPr>
          <w:sz w:val="30"/>
          <w:szCs w:val="30"/>
        </w:rPr>
        <w:t>Про місцеве самоврядування в Україні</w:t>
      </w:r>
      <w:r>
        <w:rPr>
          <w:sz w:val="30"/>
          <w:szCs w:val="30"/>
        </w:rPr>
        <w:t>"</w:t>
      </w:r>
      <w:r w:rsidRPr="005F1550">
        <w:rPr>
          <w:sz w:val="30"/>
          <w:szCs w:val="30"/>
        </w:rPr>
        <w:t xml:space="preserve">, вашій увазі пропонується щорічний звіт про діяльність голови Черкаської районної ради, у тому числі – про виконання Закону України </w:t>
      </w:r>
      <w:r>
        <w:rPr>
          <w:sz w:val="30"/>
          <w:szCs w:val="30"/>
        </w:rPr>
        <w:t>"</w:t>
      </w:r>
      <w:r w:rsidRPr="005F1550">
        <w:rPr>
          <w:sz w:val="30"/>
          <w:szCs w:val="30"/>
        </w:rPr>
        <w:t>Про доступ до публічної інформації</w:t>
      </w:r>
      <w:r>
        <w:rPr>
          <w:sz w:val="30"/>
          <w:szCs w:val="30"/>
        </w:rPr>
        <w:t>"</w:t>
      </w:r>
      <w:r w:rsidRPr="005F1550">
        <w:rPr>
          <w:sz w:val="30"/>
          <w:szCs w:val="30"/>
        </w:rPr>
        <w:t xml:space="preserve"> та здійснення державної регуляторної політики. </w:t>
      </w:r>
    </w:p>
    <w:p w14:paraId="4810ED84" w14:textId="77777777" w:rsidR="00BB6D17" w:rsidRPr="005F1550" w:rsidRDefault="00BB6D17" w:rsidP="00BB6D17">
      <w:pPr>
        <w:ind w:firstLine="708"/>
        <w:jc w:val="both"/>
        <w:rPr>
          <w:sz w:val="30"/>
          <w:szCs w:val="30"/>
        </w:rPr>
      </w:pPr>
      <w:r w:rsidRPr="005F1550">
        <w:rPr>
          <w:sz w:val="30"/>
          <w:szCs w:val="30"/>
        </w:rPr>
        <w:t>Завершився четвертий рік діяльності Черкаської районної ради. Впродовж звітного періоду районна рада працювала згідно з планом роботи, у межах Конституції України, дотримуючись повноважень та норм, що передбачені діючим законодавством та регламентом районної ради.</w:t>
      </w:r>
    </w:p>
    <w:p w14:paraId="4C74C7D4" w14:textId="77777777" w:rsidR="00BB6D17" w:rsidRPr="005F1550" w:rsidRDefault="00BB6D17" w:rsidP="00BB6D17">
      <w:pPr>
        <w:ind w:firstLine="708"/>
        <w:jc w:val="both"/>
        <w:rPr>
          <w:sz w:val="30"/>
          <w:szCs w:val="30"/>
        </w:rPr>
      </w:pPr>
      <w:r w:rsidRPr="005F1550">
        <w:rPr>
          <w:sz w:val="30"/>
          <w:szCs w:val="30"/>
        </w:rPr>
        <w:t xml:space="preserve">Повномасштабна терористична війна </w:t>
      </w:r>
      <w:proofErr w:type="spellStart"/>
      <w:r w:rsidRPr="005F1550">
        <w:rPr>
          <w:sz w:val="30"/>
          <w:szCs w:val="30"/>
        </w:rPr>
        <w:t>росії</w:t>
      </w:r>
      <w:proofErr w:type="spellEnd"/>
      <w:r w:rsidRPr="005F1550">
        <w:rPr>
          <w:sz w:val="30"/>
          <w:szCs w:val="30"/>
        </w:rPr>
        <w:t xml:space="preserve"> проти України, що триває, принесла горе та розруху родинам. Україна продовжує виборювати незалежність, право на свою мову, культуру, волю та майбутнє. Тому і зусилля депутатського корпусу, разом із районною військовою адміністрацією першочергово були направлені для забезпечення обороноздатності країни та підтримку структур, які безпосередньо задіяні в протистоянні ворогові. Задля цього затвердили, розроблену районною військовою адміністрацією, Програму підтримки Збройних Сил України, яку коригували, виходячи з нагальних потреб та з можливостей бюджету. Депутати районної ради завжди були в руслі всіх подій. Колективи виконавчого апарату районної ради та комунальних підприємств гуртуючись підтримували наших захисників, зокрема:</w:t>
      </w:r>
    </w:p>
    <w:p w14:paraId="3722F8EB" w14:textId="77777777" w:rsidR="00BB6D17" w:rsidRPr="005F1550" w:rsidRDefault="00BB6D17" w:rsidP="00BB6D17">
      <w:pPr>
        <w:ind w:firstLine="708"/>
        <w:jc w:val="both"/>
        <w:rPr>
          <w:sz w:val="30"/>
          <w:szCs w:val="30"/>
        </w:rPr>
      </w:pPr>
      <w:r w:rsidRPr="005F1550">
        <w:rPr>
          <w:sz w:val="30"/>
          <w:szCs w:val="30"/>
        </w:rPr>
        <w:t xml:space="preserve">придбавали та передавали </w:t>
      </w:r>
      <w:proofErr w:type="spellStart"/>
      <w:r w:rsidRPr="005F1550">
        <w:rPr>
          <w:sz w:val="30"/>
          <w:szCs w:val="30"/>
        </w:rPr>
        <w:t>аероглісер</w:t>
      </w:r>
      <w:proofErr w:type="spellEnd"/>
      <w:r w:rsidRPr="005F1550">
        <w:rPr>
          <w:sz w:val="30"/>
          <w:szCs w:val="30"/>
        </w:rPr>
        <w:t xml:space="preserve">, автомобілі для евакуації поранених бійців, генератори бензинові, дизельні та </w:t>
      </w:r>
      <w:proofErr w:type="spellStart"/>
      <w:r w:rsidRPr="005F1550">
        <w:rPr>
          <w:sz w:val="30"/>
          <w:szCs w:val="30"/>
        </w:rPr>
        <w:t>інверторні</w:t>
      </w:r>
      <w:proofErr w:type="spellEnd"/>
      <w:r w:rsidRPr="005F1550">
        <w:rPr>
          <w:sz w:val="30"/>
          <w:szCs w:val="30"/>
        </w:rPr>
        <w:t>, «</w:t>
      </w:r>
      <w:proofErr w:type="spellStart"/>
      <w:r w:rsidRPr="005F1550">
        <w:rPr>
          <w:sz w:val="30"/>
          <w:szCs w:val="30"/>
        </w:rPr>
        <w:t>Starlink</w:t>
      </w:r>
      <w:proofErr w:type="spellEnd"/>
      <w:r w:rsidRPr="005F1550">
        <w:rPr>
          <w:sz w:val="30"/>
          <w:szCs w:val="30"/>
        </w:rPr>
        <w:t xml:space="preserve">», </w:t>
      </w:r>
      <w:proofErr w:type="spellStart"/>
      <w:r w:rsidRPr="005F1550">
        <w:rPr>
          <w:sz w:val="30"/>
          <w:szCs w:val="30"/>
        </w:rPr>
        <w:t>квадроцикли</w:t>
      </w:r>
      <w:proofErr w:type="spellEnd"/>
      <w:r w:rsidRPr="005F1550">
        <w:rPr>
          <w:sz w:val="30"/>
          <w:szCs w:val="30"/>
        </w:rPr>
        <w:t xml:space="preserve">, </w:t>
      </w:r>
      <w:proofErr w:type="spellStart"/>
      <w:r w:rsidRPr="005F1550">
        <w:rPr>
          <w:sz w:val="30"/>
          <w:szCs w:val="30"/>
        </w:rPr>
        <w:t>дрони</w:t>
      </w:r>
      <w:proofErr w:type="spellEnd"/>
      <w:r w:rsidRPr="005F1550">
        <w:rPr>
          <w:sz w:val="30"/>
          <w:szCs w:val="30"/>
        </w:rPr>
        <w:t xml:space="preserve"> та </w:t>
      </w:r>
      <w:proofErr w:type="spellStart"/>
      <w:r w:rsidRPr="005F1550">
        <w:rPr>
          <w:sz w:val="30"/>
          <w:szCs w:val="30"/>
        </w:rPr>
        <w:t>квадрокоптери</w:t>
      </w:r>
      <w:proofErr w:type="spellEnd"/>
      <w:r w:rsidRPr="005F1550">
        <w:rPr>
          <w:sz w:val="30"/>
          <w:szCs w:val="30"/>
        </w:rPr>
        <w:t xml:space="preserve">, прилади радіоелектронної безпеки та електророзвідки, </w:t>
      </w:r>
      <w:proofErr w:type="spellStart"/>
      <w:r w:rsidRPr="005F1550">
        <w:rPr>
          <w:sz w:val="30"/>
          <w:szCs w:val="30"/>
        </w:rPr>
        <w:t>тепловізійні</w:t>
      </w:r>
      <w:proofErr w:type="spellEnd"/>
      <w:r w:rsidRPr="005F1550">
        <w:rPr>
          <w:sz w:val="30"/>
          <w:szCs w:val="30"/>
        </w:rPr>
        <w:t xml:space="preserve"> приціли, рації, </w:t>
      </w:r>
      <w:proofErr w:type="spellStart"/>
      <w:r w:rsidRPr="005F1550">
        <w:rPr>
          <w:sz w:val="30"/>
          <w:szCs w:val="30"/>
        </w:rPr>
        <w:t>відеопередавачі</w:t>
      </w:r>
      <w:proofErr w:type="spellEnd"/>
      <w:r w:rsidRPr="005F1550">
        <w:rPr>
          <w:sz w:val="30"/>
          <w:szCs w:val="30"/>
        </w:rPr>
        <w:t xml:space="preserve">, зарядні та акумуляторні станції, шоломи, шини для вантажного автомобіля, металеву піч для обігріву, сумки-баули, акумуляторні ліхтарі, аптечки, бандажі та ножиці, бензопили, саперні та піхотні лопати, ломи, сокири, оргтехніку, принтери та ноутбуки, канцтовари, енергетичні напої та </w:t>
      </w:r>
      <w:proofErr w:type="spellStart"/>
      <w:r w:rsidRPr="005F1550">
        <w:rPr>
          <w:sz w:val="30"/>
          <w:szCs w:val="30"/>
        </w:rPr>
        <w:t>смаколики</w:t>
      </w:r>
      <w:proofErr w:type="spellEnd"/>
      <w:r w:rsidRPr="005F1550">
        <w:rPr>
          <w:sz w:val="30"/>
          <w:szCs w:val="30"/>
        </w:rPr>
        <w:t xml:space="preserve">. </w:t>
      </w:r>
    </w:p>
    <w:p w14:paraId="53B40E3C" w14:textId="77777777" w:rsidR="00BB6D17" w:rsidRPr="005F1550" w:rsidRDefault="00BB6D17" w:rsidP="00BB6D17">
      <w:pPr>
        <w:ind w:firstLine="708"/>
        <w:jc w:val="both"/>
        <w:rPr>
          <w:sz w:val="30"/>
          <w:szCs w:val="30"/>
        </w:rPr>
      </w:pPr>
      <w:r w:rsidRPr="005F1550">
        <w:rPr>
          <w:sz w:val="30"/>
          <w:szCs w:val="30"/>
        </w:rPr>
        <w:t xml:space="preserve">За запитами військових формувань, сил безпеки та оборони  комунальними підприємствами Черкаської районної ради придбано необхідне обладнання та спорядження на загальну суму 1818322 </w:t>
      </w:r>
      <w:proofErr w:type="spellStart"/>
      <w:r w:rsidRPr="005F1550">
        <w:rPr>
          <w:sz w:val="30"/>
          <w:szCs w:val="30"/>
        </w:rPr>
        <w:t>грн</w:t>
      </w:r>
      <w:proofErr w:type="spellEnd"/>
      <w:r w:rsidRPr="005F1550">
        <w:rPr>
          <w:sz w:val="30"/>
          <w:szCs w:val="30"/>
        </w:rPr>
        <w:t xml:space="preserve">, з них: </w:t>
      </w:r>
      <w:proofErr w:type="spellStart"/>
      <w:r w:rsidRPr="005F1550">
        <w:rPr>
          <w:sz w:val="30"/>
          <w:szCs w:val="30"/>
        </w:rPr>
        <w:t>СКП</w:t>
      </w:r>
      <w:proofErr w:type="spellEnd"/>
      <w:r w:rsidRPr="005F1550">
        <w:rPr>
          <w:sz w:val="30"/>
          <w:szCs w:val="30"/>
        </w:rPr>
        <w:t xml:space="preserve"> «</w:t>
      </w:r>
      <w:proofErr w:type="spellStart"/>
      <w:r w:rsidRPr="005F1550">
        <w:rPr>
          <w:sz w:val="30"/>
          <w:szCs w:val="30"/>
        </w:rPr>
        <w:t>Райліс</w:t>
      </w:r>
      <w:proofErr w:type="spellEnd"/>
      <w:r w:rsidRPr="005F1550">
        <w:rPr>
          <w:sz w:val="30"/>
          <w:szCs w:val="30"/>
        </w:rPr>
        <w:t xml:space="preserve">» витратило 485247 грн.; </w:t>
      </w:r>
      <w:proofErr w:type="spellStart"/>
      <w:r w:rsidRPr="005F1550">
        <w:rPr>
          <w:sz w:val="30"/>
          <w:szCs w:val="30"/>
        </w:rPr>
        <w:t>КПТМ</w:t>
      </w:r>
      <w:proofErr w:type="spellEnd"/>
      <w:r w:rsidRPr="005F1550">
        <w:rPr>
          <w:sz w:val="30"/>
          <w:szCs w:val="30"/>
        </w:rPr>
        <w:t xml:space="preserve"> Черкаського району – 951815 грн.; </w:t>
      </w:r>
      <w:proofErr w:type="spellStart"/>
      <w:r w:rsidRPr="005F1550">
        <w:rPr>
          <w:sz w:val="30"/>
          <w:szCs w:val="30"/>
        </w:rPr>
        <w:t>КП</w:t>
      </w:r>
      <w:proofErr w:type="spellEnd"/>
      <w:r w:rsidRPr="005F1550">
        <w:rPr>
          <w:sz w:val="30"/>
          <w:szCs w:val="30"/>
        </w:rPr>
        <w:t xml:space="preserve"> «</w:t>
      </w:r>
      <w:proofErr w:type="spellStart"/>
      <w:r w:rsidRPr="005F1550">
        <w:rPr>
          <w:sz w:val="30"/>
          <w:szCs w:val="30"/>
        </w:rPr>
        <w:t>Райтеплоенергія</w:t>
      </w:r>
      <w:proofErr w:type="spellEnd"/>
      <w:r w:rsidRPr="005F1550">
        <w:rPr>
          <w:sz w:val="30"/>
          <w:szCs w:val="30"/>
        </w:rPr>
        <w:t>» - 381260 грн.</w:t>
      </w:r>
    </w:p>
    <w:p w14:paraId="3D92FCD9" w14:textId="6EB184E0" w:rsidR="00BB6D17" w:rsidRPr="005F1550" w:rsidRDefault="00BB6D17" w:rsidP="00BB6D17">
      <w:pPr>
        <w:ind w:firstLine="708"/>
        <w:jc w:val="both"/>
        <w:rPr>
          <w:sz w:val="30"/>
          <w:szCs w:val="30"/>
        </w:rPr>
      </w:pPr>
      <w:r w:rsidRPr="005F1550">
        <w:rPr>
          <w:sz w:val="30"/>
          <w:szCs w:val="30"/>
        </w:rPr>
        <w:lastRenderedPageBreak/>
        <w:t>Сподіваємося, що все це до</w:t>
      </w:r>
      <w:r>
        <w:rPr>
          <w:sz w:val="30"/>
          <w:szCs w:val="30"/>
        </w:rPr>
        <w:t xml:space="preserve">помогло військовослужбовцям </w:t>
      </w:r>
      <w:proofErr w:type="spellStart"/>
      <w:r>
        <w:rPr>
          <w:sz w:val="30"/>
          <w:szCs w:val="30"/>
        </w:rPr>
        <w:t>кому</w:t>
      </w:r>
      <w:r w:rsidRPr="005F1550">
        <w:rPr>
          <w:sz w:val="30"/>
          <w:szCs w:val="30"/>
        </w:rPr>
        <w:t>нікувати</w:t>
      </w:r>
      <w:proofErr w:type="spellEnd"/>
      <w:r w:rsidRPr="005F1550">
        <w:rPr>
          <w:sz w:val="30"/>
          <w:szCs w:val="30"/>
        </w:rPr>
        <w:t xml:space="preserve"> між собою, виконувати бойові завдання, зігрітись та врятувати життя.</w:t>
      </w:r>
    </w:p>
    <w:p w14:paraId="4AFADDA2" w14:textId="77777777" w:rsidR="00BB6D17" w:rsidRPr="005F1550" w:rsidRDefault="00BB6D17" w:rsidP="00BB6D17">
      <w:pPr>
        <w:ind w:firstLine="708"/>
        <w:jc w:val="both"/>
        <w:rPr>
          <w:sz w:val="30"/>
          <w:szCs w:val="30"/>
        </w:rPr>
      </w:pPr>
      <w:r w:rsidRPr="005F1550">
        <w:rPr>
          <w:sz w:val="30"/>
          <w:szCs w:val="30"/>
        </w:rPr>
        <w:t>Крім перерахованого вище, проводив ряд зустрічей з благодійними фондами та громадськими організаціями, щодо потреб та можливостей організації проведення лікування та реабілітації військовослужбовців, в тому числі за кордоном.</w:t>
      </w:r>
    </w:p>
    <w:p w14:paraId="151570A9" w14:textId="71332F1B" w:rsidR="00BB6D17" w:rsidRPr="005F1550" w:rsidRDefault="00BB6D17" w:rsidP="00BB6D17">
      <w:pPr>
        <w:ind w:firstLine="708"/>
        <w:jc w:val="both"/>
        <w:rPr>
          <w:sz w:val="30"/>
          <w:szCs w:val="30"/>
        </w:rPr>
      </w:pPr>
      <w:r w:rsidRPr="005F1550">
        <w:rPr>
          <w:sz w:val="30"/>
          <w:szCs w:val="30"/>
        </w:rPr>
        <w:t xml:space="preserve">Завдяки нашим благодійникам Української неприбуткової організації у Японії </w:t>
      </w:r>
      <w:r>
        <w:rPr>
          <w:sz w:val="30"/>
          <w:szCs w:val="30"/>
        </w:rPr>
        <w:t>"</w:t>
      </w:r>
      <w:r w:rsidRPr="005F1550">
        <w:rPr>
          <w:sz w:val="30"/>
          <w:szCs w:val="30"/>
        </w:rPr>
        <w:t>Краяни</w:t>
      </w:r>
      <w:r>
        <w:rPr>
          <w:sz w:val="30"/>
          <w:szCs w:val="30"/>
        </w:rPr>
        <w:t>"</w:t>
      </w:r>
      <w:r w:rsidRPr="005F1550">
        <w:rPr>
          <w:sz w:val="30"/>
          <w:szCs w:val="30"/>
        </w:rPr>
        <w:t>, перед Різдвом передали подаруночки і квитки на вистави у Черкаський драмтеатр малечі військових.</w:t>
      </w:r>
    </w:p>
    <w:p w14:paraId="728FD0F1" w14:textId="3E302494" w:rsidR="00BB6D17" w:rsidRPr="005F1550" w:rsidRDefault="00BB6D17" w:rsidP="00BB6D17">
      <w:pPr>
        <w:ind w:firstLine="708"/>
        <w:jc w:val="both"/>
        <w:rPr>
          <w:sz w:val="30"/>
          <w:szCs w:val="30"/>
        </w:rPr>
      </w:pPr>
      <w:r w:rsidRPr="005F1550">
        <w:rPr>
          <w:sz w:val="30"/>
          <w:szCs w:val="30"/>
        </w:rPr>
        <w:t xml:space="preserve">Громадські та благодійна організації активно підтримували інші напрямки та закривали нагальні потреби у Черкаському районі. Завдяки західним партнерам допомагали закладам охорони здоров’я. Спільно із польськими благодійниками передали допомогу: Комунальному некомерційному підприємству "Третя Черкаська міська лікарня швидкої медичної допомоги" надали медичні кушетки, кардіомонітори та системи </w:t>
      </w:r>
      <w:proofErr w:type="spellStart"/>
      <w:r w:rsidRPr="005F1550">
        <w:rPr>
          <w:sz w:val="30"/>
          <w:szCs w:val="30"/>
        </w:rPr>
        <w:t>неінвазивної</w:t>
      </w:r>
      <w:proofErr w:type="spellEnd"/>
      <w:r w:rsidRPr="005F1550">
        <w:rPr>
          <w:sz w:val="30"/>
          <w:szCs w:val="30"/>
        </w:rPr>
        <w:t xml:space="preserve"> </w:t>
      </w:r>
      <w:proofErr w:type="spellStart"/>
      <w:r w:rsidRPr="005F1550">
        <w:rPr>
          <w:sz w:val="30"/>
          <w:szCs w:val="30"/>
        </w:rPr>
        <w:t>оксигенації</w:t>
      </w:r>
      <w:proofErr w:type="spellEnd"/>
      <w:r w:rsidRPr="005F1550">
        <w:rPr>
          <w:sz w:val="30"/>
          <w:szCs w:val="30"/>
        </w:rPr>
        <w:t xml:space="preserve">. Комунальному некомерційному підприємству "Смілянська багатопрофільна лікарня ім. Софії </w:t>
      </w:r>
      <w:proofErr w:type="spellStart"/>
      <w:r w:rsidRPr="005F1550">
        <w:rPr>
          <w:sz w:val="30"/>
          <w:szCs w:val="30"/>
        </w:rPr>
        <w:t>Бобринської</w:t>
      </w:r>
      <w:proofErr w:type="spellEnd"/>
      <w:r w:rsidRPr="005F1550">
        <w:rPr>
          <w:sz w:val="30"/>
          <w:szCs w:val="30"/>
        </w:rPr>
        <w:t xml:space="preserve">" - інкубатори для новонароджених та системи </w:t>
      </w:r>
      <w:proofErr w:type="spellStart"/>
      <w:r w:rsidRPr="005F1550">
        <w:rPr>
          <w:sz w:val="30"/>
          <w:szCs w:val="30"/>
        </w:rPr>
        <w:t>неінвазивної</w:t>
      </w:r>
      <w:proofErr w:type="spellEnd"/>
      <w:r w:rsidRPr="005F1550">
        <w:rPr>
          <w:sz w:val="30"/>
          <w:szCs w:val="30"/>
        </w:rPr>
        <w:t xml:space="preserve"> інкубації. </w:t>
      </w:r>
      <w:r>
        <w:rPr>
          <w:sz w:val="30"/>
          <w:szCs w:val="30"/>
        </w:rPr>
        <w:t>"</w:t>
      </w:r>
      <w:proofErr w:type="spellStart"/>
      <w:r>
        <w:rPr>
          <w:sz w:val="30"/>
          <w:szCs w:val="30"/>
        </w:rPr>
        <w:t>Ротарі</w:t>
      </w:r>
      <w:proofErr w:type="spellEnd"/>
      <w:r>
        <w:rPr>
          <w:sz w:val="30"/>
          <w:szCs w:val="30"/>
        </w:rPr>
        <w:t xml:space="preserve"> Клуб Щецин"</w:t>
      </w:r>
      <w:r w:rsidRPr="005F1550">
        <w:rPr>
          <w:sz w:val="30"/>
          <w:szCs w:val="30"/>
        </w:rPr>
        <w:t xml:space="preserve"> надав медичне обладнання для лікарень, а транспортування обладнання забезпечив Добрий Брат. Благодійний Фонд.</w:t>
      </w:r>
    </w:p>
    <w:p w14:paraId="124FADAE" w14:textId="77777777" w:rsidR="00BB6D17" w:rsidRPr="005F1550" w:rsidRDefault="00BB6D17" w:rsidP="00BB6D17">
      <w:pPr>
        <w:ind w:firstLine="708"/>
        <w:jc w:val="both"/>
        <w:rPr>
          <w:sz w:val="30"/>
          <w:szCs w:val="30"/>
        </w:rPr>
      </w:pPr>
      <w:r w:rsidRPr="005F1550">
        <w:rPr>
          <w:sz w:val="30"/>
          <w:szCs w:val="30"/>
        </w:rPr>
        <w:t>Поки захисники тримають лінію фронту, ми – підтримуємо вимушених переселенців, що проживають у громаді Черкаського району. Як правило, до гуманітарних наборів входили продукти харчування та засоби гігієни. Це все також завдяки громадським та благодійним організаціям, волонтерським центрам.</w:t>
      </w:r>
    </w:p>
    <w:p w14:paraId="15C6B711" w14:textId="4762BE5F" w:rsidR="00BB6D17" w:rsidRPr="005F1550" w:rsidRDefault="00BB6D17" w:rsidP="00BB6D17">
      <w:pPr>
        <w:ind w:firstLine="708"/>
        <w:jc w:val="both"/>
        <w:rPr>
          <w:sz w:val="30"/>
          <w:szCs w:val="30"/>
        </w:rPr>
      </w:pPr>
      <w:r w:rsidRPr="005F1550">
        <w:rPr>
          <w:sz w:val="30"/>
          <w:szCs w:val="30"/>
        </w:rPr>
        <w:t xml:space="preserve">Не залишилися осторонь біди смілянських жителів, житло яких зруйноване чи пошкоджене під час ракетного обстрілу. Для ремонту пошкоджених будинків було сформовано бригади, із залученням працівників комунальних підприємств Черкаської районної ради: </w:t>
      </w:r>
      <w:proofErr w:type="spellStart"/>
      <w:r w:rsidRPr="005F1550">
        <w:rPr>
          <w:sz w:val="30"/>
          <w:szCs w:val="30"/>
        </w:rPr>
        <w:t>СКП</w:t>
      </w:r>
      <w:proofErr w:type="spellEnd"/>
      <w:r w:rsidRPr="005F1550">
        <w:rPr>
          <w:sz w:val="30"/>
          <w:szCs w:val="30"/>
        </w:rPr>
        <w:t xml:space="preserve"> </w:t>
      </w:r>
      <w:r>
        <w:rPr>
          <w:sz w:val="30"/>
          <w:szCs w:val="30"/>
        </w:rPr>
        <w:t>"</w:t>
      </w:r>
      <w:proofErr w:type="spellStart"/>
      <w:r w:rsidRPr="005F1550">
        <w:rPr>
          <w:sz w:val="30"/>
          <w:szCs w:val="30"/>
        </w:rPr>
        <w:t>Райліс</w:t>
      </w:r>
      <w:proofErr w:type="spellEnd"/>
      <w:r>
        <w:rPr>
          <w:sz w:val="30"/>
          <w:szCs w:val="30"/>
        </w:rPr>
        <w:t>"</w:t>
      </w:r>
      <w:r w:rsidRPr="005F1550">
        <w:rPr>
          <w:sz w:val="30"/>
          <w:szCs w:val="30"/>
        </w:rPr>
        <w:t xml:space="preserve"> та </w:t>
      </w:r>
      <w:proofErr w:type="spellStart"/>
      <w:r w:rsidRPr="005F1550">
        <w:rPr>
          <w:sz w:val="30"/>
          <w:szCs w:val="30"/>
        </w:rPr>
        <w:t>КПТМ</w:t>
      </w:r>
      <w:proofErr w:type="spellEnd"/>
      <w:r w:rsidRPr="005F1550">
        <w:rPr>
          <w:sz w:val="30"/>
          <w:szCs w:val="30"/>
        </w:rPr>
        <w:t xml:space="preserve"> Черкаського району.</w:t>
      </w:r>
    </w:p>
    <w:p w14:paraId="0369CC44" w14:textId="77777777" w:rsidR="00BB6D17" w:rsidRPr="005F1550" w:rsidRDefault="00BB6D17" w:rsidP="00BB6D17">
      <w:pPr>
        <w:ind w:firstLine="708"/>
        <w:jc w:val="both"/>
        <w:rPr>
          <w:sz w:val="30"/>
          <w:szCs w:val="30"/>
        </w:rPr>
      </w:pPr>
      <w:r w:rsidRPr="005F1550">
        <w:rPr>
          <w:sz w:val="30"/>
          <w:szCs w:val="30"/>
        </w:rPr>
        <w:t xml:space="preserve">Доброю традицією стало проведення щорічної весняної толоки. </w:t>
      </w:r>
      <w:proofErr w:type="spellStart"/>
      <w:r w:rsidRPr="005F1550">
        <w:rPr>
          <w:sz w:val="30"/>
          <w:szCs w:val="30"/>
        </w:rPr>
        <w:t>Цьогоріч</w:t>
      </w:r>
      <w:proofErr w:type="spellEnd"/>
      <w:r w:rsidRPr="005F1550">
        <w:rPr>
          <w:sz w:val="30"/>
          <w:szCs w:val="30"/>
        </w:rPr>
        <w:t xml:space="preserve"> Черкаська районна рада разом із Черкаською військовою адміністрацією та комунальними підприємствами прибрали та продовжили озеленювати прилеглу територію адміністративної будівлі.</w:t>
      </w:r>
    </w:p>
    <w:p w14:paraId="0CCDEBF4" w14:textId="77777777" w:rsidR="00BB6D17" w:rsidRPr="005F1550" w:rsidRDefault="00BB6D17" w:rsidP="00BB6D17">
      <w:pPr>
        <w:ind w:firstLine="708"/>
        <w:jc w:val="both"/>
        <w:rPr>
          <w:sz w:val="30"/>
          <w:szCs w:val="30"/>
        </w:rPr>
      </w:pPr>
      <w:r w:rsidRPr="005F1550">
        <w:rPr>
          <w:sz w:val="30"/>
          <w:szCs w:val="30"/>
        </w:rPr>
        <w:t xml:space="preserve">Черкаська районна рада є членом Всеукраїнської асоціації районних та обласних рад. Членство в асоціації дає можливість брати участь у підготовці та розгляді проектів законодавчих та нормативних документів, які стосуються діяльності та розмежування  повноважень органів місцевого самоврядування. В асоціації докладають максимум зусиль для налагодження міжнародного муніципального співробітництва. Відтак відбувся 10-й Європейський саміт регіонів і міст у місті </w:t>
      </w:r>
      <w:proofErr w:type="spellStart"/>
      <w:r w:rsidRPr="005F1550">
        <w:rPr>
          <w:sz w:val="30"/>
          <w:szCs w:val="30"/>
        </w:rPr>
        <w:t>Монс</w:t>
      </w:r>
      <w:proofErr w:type="spellEnd"/>
      <w:r w:rsidRPr="005F1550">
        <w:rPr>
          <w:sz w:val="30"/>
          <w:szCs w:val="30"/>
        </w:rPr>
        <w:t xml:space="preserve">, Бельгія, в </w:t>
      </w:r>
      <w:r w:rsidRPr="005F1550">
        <w:rPr>
          <w:sz w:val="30"/>
          <w:szCs w:val="30"/>
        </w:rPr>
        <w:lastRenderedPageBreak/>
        <w:t>роботі якого брали участь у складі офіційної делегації Української асоціації районних та обласних рад голови районних та обласних рад, у тому числі і Черкаської районної ради. Важливим питанням на саміті стало забезпечення децентралізованого процесу відновлення України.</w:t>
      </w:r>
    </w:p>
    <w:p w14:paraId="52E1994D" w14:textId="7DA20318" w:rsidR="00BB6D17" w:rsidRPr="005F1550" w:rsidRDefault="00BB6D17" w:rsidP="00BB6D17">
      <w:pPr>
        <w:ind w:firstLine="708"/>
        <w:jc w:val="both"/>
        <w:rPr>
          <w:sz w:val="30"/>
          <w:szCs w:val="30"/>
        </w:rPr>
      </w:pPr>
      <w:r w:rsidRPr="005F1550">
        <w:rPr>
          <w:sz w:val="30"/>
          <w:szCs w:val="30"/>
        </w:rPr>
        <w:t xml:space="preserve">Налагодження співпраці з європейськими громадами і регіонами, насичена робота у складі делегації Української асоціації районних та обласних рад у столиці Бельгії – </w:t>
      </w:r>
      <w:proofErr w:type="spellStart"/>
      <w:r w:rsidRPr="005F1550">
        <w:rPr>
          <w:sz w:val="30"/>
          <w:szCs w:val="30"/>
        </w:rPr>
        <w:t>Брюселі</w:t>
      </w:r>
      <w:proofErr w:type="spellEnd"/>
      <w:r w:rsidRPr="005F1550">
        <w:rPr>
          <w:sz w:val="30"/>
          <w:szCs w:val="30"/>
        </w:rPr>
        <w:t xml:space="preserve">, зокрема: обговорення викликів, що стоять перед Європейськими регіонами та містами, комунікація для обміну досвідом та започаткування нових партнерств. Участь у дебатах на тему </w:t>
      </w:r>
      <w:r>
        <w:rPr>
          <w:sz w:val="30"/>
          <w:szCs w:val="30"/>
        </w:rPr>
        <w:t>"</w:t>
      </w:r>
      <w:r w:rsidRPr="005F1550">
        <w:rPr>
          <w:sz w:val="30"/>
          <w:szCs w:val="30"/>
        </w:rPr>
        <w:t>20 років після розширення ЄС у 2004 році: засвоєні уроки та погляд у майбутнє</w:t>
      </w:r>
      <w:r>
        <w:rPr>
          <w:sz w:val="30"/>
          <w:szCs w:val="30"/>
        </w:rPr>
        <w:t>"</w:t>
      </w:r>
      <w:r w:rsidRPr="005F1550">
        <w:rPr>
          <w:sz w:val="30"/>
          <w:szCs w:val="30"/>
        </w:rPr>
        <w:t>.</w:t>
      </w:r>
    </w:p>
    <w:p w14:paraId="33C2F883" w14:textId="77777777" w:rsidR="00BB6D17" w:rsidRPr="005F1550" w:rsidRDefault="00BB6D17" w:rsidP="00BB6D17">
      <w:pPr>
        <w:ind w:firstLine="708"/>
        <w:jc w:val="both"/>
        <w:rPr>
          <w:sz w:val="30"/>
          <w:szCs w:val="30"/>
        </w:rPr>
      </w:pPr>
      <w:r w:rsidRPr="005F1550">
        <w:rPr>
          <w:sz w:val="30"/>
          <w:szCs w:val="30"/>
        </w:rPr>
        <w:t xml:space="preserve">Нещодавно Українська асоціація районних та обласних рад стала партнером Конгресу місцевих та регіональних влад Ради Європи. Як член Української асоціації районних та обласних рад, увійшов до числа українських представників районних та обласних рад, що разом із європейськими колегами у Палаці Європи у Страсбурзі налагоджують співпрацю, поділяючи цінності Європи, вбачаючи Україну невід’ємною частиною демократичного світу. Європейський комітет регіонів реалізує </w:t>
      </w:r>
      <w:proofErr w:type="spellStart"/>
      <w:r w:rsidRPr="005F1550">
        <w:rPr>
          <w:sz w:val="30"/>
          <w:szCs w:val="30"/>
        </w:rPr>
        <w:t>проєкт</w:t>
      </w:r>
      <w:proofErr w:type="spellEnd"/>
      <w:r w:rsidRPr="005F1550">
        <w:rPr>
          <w:sz w:val="30"/>
          <w:szCs w:val="30"/>
        </w:rPr>
        <w:t xml:space="preserve"> для інформування місцевої влади про можливості фінансування ініціатив від Європейського Союзу. Планується створення посібника для українських місцевих та регіональних органів влади, який допоможе ефективно подавати заявки на фінансування від ЄС. Публікація посібника запланована на перший квартал 2025 року.</w:t>
      </w:r>
    </w:p>
    <w:p w14:paraId="59C495C0" w14:textId="77777777" w:rsidR="00BB6D17" w:rsidRPr="005F1550" w:rsidRDefault="00BB6D17" w:rsidP="00BB6D17">
      <w:pPr>
        <w:ind w:firstLine="708"/>
        <w:jc w:val="both"/>
        <w:rPr>
          <w:sz w:val="30"/>
          <w:szCs w:val="30"/>
        </w:rPr>
      </w:pPr>
      <w:r w:rsidRPr="005F1550">
        <w:rPr>
          <w:sz w:val="30"/>
          <w:szCs w:val="30"/>
        </w:rPr>
        <w:t>Черкаською районної радо було схвалено вступ до Європейської асоціації місцевої демократії (</w:t>
      </w:r>
      <w:proofErr w:type="spellStart"/>
      <w:r w:rsidRPr="005F1550">
        <w:rPr>
          <w:sz w:val="30"/>
          <w:szCs w:val="30"/>
        </w:rPr>
        <w:t>European</w:t>
      </w:r>
      <w:proofErr w:type="spellEnd"/>
      <w:r w:rsidRPr="005F1550">
        <w:rPr>
          <w:sz w:val="30"/>
          <w:szCs w:val="30"/>
        </w:rPr>
        <w:t xml:space="preserve"> </w:t>
      </w:r>
      <w:proofErr w:type="spellStart"/>
      <w:r w:rsidRPr="005F1550">
        <w:rPr>
          <w:sz w:val="30"/>
          <w:szCs w:val="30"/>
        </w:rPr>
        <w:t>Association</w:t>
      </w:r>
      <w:proofErr w:type="spellEnd"/>
      <w:r w:rsidRPr="005F1550">
        <w:rPr>
          <w:sz w:val="30"/>
          <w:szCs w:val="30"/>
        </w:rPr>
        <w:t xml:space="preserve"> </w:t>
      </w:r>
      <w:proofErr w:type="spellStart"/>
      <w:r w:rsidRPr="005F1550">
        <w:rPr>
          <w:sz w:val="30"/>
          <w:szCs w:val="30"/>
        </w:rPr>
        <w:t>for</w:t>
      </w:r>
      <w:proofErr w:type="spellEnd"/>
      <w:r w:rsidRPr="005F1550">
        <w:rPr>
          <w:sz w:val="30"/>
          <w:szCs w:val="30"/>
        </w:rPr>
        <w:t xml:space="preserve"> </w:t>
      </w:r>
      <w:proofErr w:type="spellStart"/>
      <w:r w:rsidRPr="005F1550">
        <w:rPr>
          <w:sz w:val="30"/>
          <w:szCs w:val="30"/>
        </w:rPr>
        <w:t>Local</w:t>
      </w:r>
      <w:proofErr w:type="spellEnd"/>
      <w:r w:rsidRPr="005F1550">
        <w:rPr>
          <w:sz w:val="30"/>
          <w:szCs w:val="30"/>
        </w:rPr>
        <w:t xml:space="preserve"> </w:t>
      </w:r>
      <w:proofErr w:type="spellStart"/>
      <w:r w:rsidRPr="005F1550">
        <w:rPr>
          <w:sz w:val="30"/>
          <w:szCs w:val="30"/>
        </w:rPr>
        <w:t>Democracy</w:t>
      </w:r>
      <w:proofErr w:type="spellEnd"/>
      <w:r w:rsidRPr="005F1550">
        <w:rPr>
          <w:sz w:val="30"/>
          <w:szCs w:val="30"/>
        </w:rPr>
        <w:t xml:space="preserve">, </w:t>
      </w:r>
      <w:proofErr w:type="spellStart"/>
      <w:r w:rsidRPr="005F1550">
        <w:rPr>
          <w:sz w:val="30"/>
          <w:szCs w:val="30"/>
        </w:rPr>
        <w:t>ALDA</w:t>
      </w:r>
      <w:proofErr w:type="spellEnd"/>
      <w:r w:rsidRPr="005F1550">
        <w:rPr>
          <w:sz w:val="30"/>
          <w:szCs w:val="30"/>
        </w:rPr>
        <w:t xml:space="preserve">). Передали заявку на членство в </w:t>
      </w:r>
      <w:proofErr w:type="spellStart"/>
      <w:r w:rsidRPr="005F1550">
        <w:rPr>
          <w:sz w:val="30"/>
          <w:szCs w:val="30"/>
        </w:rPr>
        <w:t>ALDA</w:t>
      </w:r>
      <w:proofErr w:type="spellEnd"/>
      <w:r w:rsidRPr="005F1550">
        <w:rPr>
          <w:sz w:val="30"/>
          <w:szCs w:val="30"/>
        </w:rPr>
        <w:t xml:space="preserve"> - (Європейська асоціація місцевої демократії). Це надважливий крок, який дає можливість для Черкаської районної ради вийти на міжнародний рівень, доєднатися до глобальної спільноти, яка підтримує розвиток місцевої демократії, розширити партнерські зв'язки та отримати доступ до міжнародних проектів, що спрямовані на децентралізацію, права людини та соціальну інтеграцію. З цією метою Черкаською районною радою прийнято програму сприяння розвитку міжнародного та міжрегіонального співробітництва  Черкаського району.</w:t>
      </w:r>
    </w:p>
    <w:p w14:paraId="65B1D09F" w14:textId="77777777" w:rsidR="00BB6D17" w:rsidRPr="005F1550" w:rsidRDefault="00BB6D17" w:rsidP="00BB6D17">
      <w:pPr>
        <w:ind w:firstLine="708"/>
        <w:jc w:val="both"/>
        <w:rPr>
          <w:sz w:val="30"/>
          <w:szCs w:val="30"/>
        </w:rPr>
      </w:pPr>
      <w:r w:rsidRPr="005F1550">
        <w:rPr>
          <w:sz w:val="30"/>
          <w:szCs w:val="30"/>
        </w:rPr>
        <w:t>Впродовж звітного періоду брав активну участь у всеукраїнських та регіональних заходах, зокрема:</w:t>
      </w:r>
    </w:p>
    <w:p w14:paraId="719D56D9" w14:textId="77777777" w:rsidR="00BB6D17" w:rsidRPr="005F1550" w:rsidRDefault="00BB6D17" w:rsidP="00BB6D17">
      <w:pPr>
        <w:ind w:firstLine="708"/>
        <w:jc w:val="both"/>
        <w:rPr>
          <w:sz w:val="30"/>
          <w:szCs w:val="30"/>
        </w:rPr>
      </w:pPr>
      <w:r w:rsidRPr="005F1550">
        <w:rPr>
          <w:sz w:val="30"/>
          <w:szCs w:val="30"/>
        </w:rPr>
        <w:t>у засіданні міжрегіонального круглого столу по обговоренню перспектив міжнародного співробітництва, з метою розвитку громад та процесу євроінтеграції, який організував Комітет Верховної Ради України з питань організації державної влади, місцевого самоврядування, регіонального розвитку та містобудування;</w:t>
      </w:r>
    </w:p>
    <w:p w14:paraId="3C19C309" w14:textId="77777777" w:rsidR="00BB6D17" w:rsidRPr="005F1550" w:rsidRDefault="00BB6D17" w:rsidP="00BB6D17">
      <w:pPr>
        <w:ind w:firstLine="708"/>
        <w:jc w:val="both"/>
        <w:rPr>
          <w:sz w:val="30"/>
          <w:szCs w:val="30"/>
        </w:rPr>
      </w:pPr>
      <w:r w:rsidRPr="005F1550">
        <w:rPr>
          <w:sz w:val="30"/>
          <w:szCs w:val="30"/>
        </w:rPr>
        <w:t>у Львівському форумі муніципального партнерства;</w:t>
      </w:r>
    </w:p>
    <w:p w14:paraId="435C0204" w14:textId="77777777" w:rsidR="00BB6D17" w:rsidRPr="005F1550" w:rsidRDefault="00BB6D17" w:rsidP="00BB6D17">
      <w:pPr>
        <w:ind w:firstLine="708"/>
        <w:jc w:val="both"/>
        <w:rPr>
          <w:sz w:val="30"/>
          <w:szCs w:val="30"/>
        </w:rPr>
      </w:pPr>
      <w:r w:rsidRPr="005F1550">
        <w:rPr>
          <w:sz w:val="30"/>
          <w:szCs w:val="30"/>
        </w:rPr>
        <w:lastRenderedPageBreak/>
        <w:t xml:space="preserve">у </w:t>
      </w:r>
      <w:proofErr w:type="spellStart"/>
      <w:r w:rsidRPr="005F1550">
        <w:rPr>
          <w:sz w:val="30"/>
          <w:szCs w:val="30"/>
        </w:rPr>
        <w:t>Бучансьому</w:t>
      </w:r>
      <w:proofErr w:type="spellEnd"/>
      <w:r w:rsidRPr="005F1550">
        <w:rPr>
          <w:sz w:val="30"/>
          <w:szCs w:val="30"/>
        </w:rPr>
        <w:t xml:space="preserve"> форумі "Реформи. Децентралізація. Євроінтеграція", </w:t>
      </w:r>
      <w:proofErr w:type="spellStart"/>
      <w:r w:rsidRPr="005F1550">
        <w:rPr>
          <w:sz w:val="30"/>
          <w:szCs w:val="30"/>
        </w:rPr>
        <w:t>проведени</w:t>
      </w:r>
      <w:proofErr w:type="spellEnd"/>
      <w:r w:rsidRPr="005F1550">
        <w:rPr>
          <w:sz w:val="30"/>
          <w:szCs w:val="30"/>
        </w:rPr>
        <w:t xml:space="preserve"> Комітетом Верховної Ради України з питань організації державної влади, місцевого самоврядування, регіонального розвитку та містобудування;</w:t>
      </w:r>
    </w:p>
    <w:p w14:paraId="3BC633D0" w14:textId="2BF8674C" w:rsidR="00BB6D17" w:rsidRPr="005F1550" w:rsidRDefault="00BB6D17" w:rsidP="00BB6D17">
      <w:pPr>
        <w:ind w:firstLine="708"/>
        <w:jc w:val="both"/>
        <w:rPr>
          <w:sz w:val="30"/>
          <w:szCs w:val="30"/>
        </w:rPr>
      </w:pPr>
      <w:r w:rsidRPr="005F1550">
        <w:rPr>
          <w:sz w:val="30"/>
          <w:szCs w:val="30"/>
        </w:rPr>
        <w:t xml:space="preserve">у четвертому щорічному Всеукраїнському "круглому столі" </w:t>
      </w:r>
      <w:r>
        <w:rPr>
          <w:sz w:val="30"/>
          <w:szCs w:val="30"/>
        </w:rPr>
        <w:t>"</w:t>
      </w:r>
      <w:r w:rsidRPr="005F1550">
        <w:rPr>
          <w:sz w:val="30"/>
          <w:szCs w:val="30"/>
        </w:rPr>
        <w:t>Місцеве самоврядування в умовах війни та повоєнного відновлення</w:t>
      </w:r>
      <w:r>
        <w:rPr>
          <w:sz w:val="30"/>
          <w:szCs w:val="30"/>
        </w:rPr>
        <w:t>"</w:t>
      </w:r>
      <w:r w:rsidRPr="005F1550">
        <w:rPr>
          <w:sz w:val="30"/>
          <w:szCs w:val="30"/>
        </w:rPr>
        <w:t xml:space="preserve"> у Києві. На засіданні розглянуто ряд важливих питань, зокрема: </w:t>
      </w:r>
    </w:p>
    <w:p w14:paraId="3DBE7CAB" w14:textId="77777777" w:rsidR="00BB6D17" w:rsidRPr="005F1550" w:rsidRDefault="00BB6D17" w:rsidP="00BB6D17">
      <w:pPr>
        <w:ind w:firstLine="708"/>
        <w:jc w:val="both"/>
        <w:rPr>
          <w:sz w:val="30"/>
          <w:szCs w:val="30"/>
        </w:rPr>
      </w:pPr>
      <w:r w:rsidRPr="005F1550">
        <w:rPr>
          <w:sz w:val="30"/>
          <w:szCs w:val="30"/>
        </w:rPr>
        <w:t>стан і перспективи вітчизняного місцевого самоврядування у сучасних умовах;</w:t>
      </w:r>
    </w:p>
    <w:p w14:paraId="4FC1783F" w14:textId="77777777" w:rsidR="00BB6D17" w:rsidRPr="005F1550" w:rsidRDefault="00BB6D17" w:rsidP="00BB6D17">
      <w:pPr>
        <w:ind w:firstLine="708"/>
        <w:jc w:val="both"/>
        <w:rPr>
          <w:sz w:val="30"/>
          <w:szCs w:val="30"/>
        </w:rPr>
      </w:pPr>
      <w:r w:rsidRPr="005F1550">
        <w:rPr>
          <w:sz w:val="30"/>
          <w:szCs w:val="30"/>
        </w:rPr>
        <w:t>управління процесами повоєнного відновлення та відбудови;</w:t>
      </w:r>
    </w:p>
    <w:p w14:paraId="4C2EF7B5" w14:textId="77777777" w:rsidR="00BB6D17" w:rsidRPr="005F1550" w:rsidRDefault="00BB6D17" w:rsidP="00BB6D17">
      <w:pPr>
        <w:ind w:firstLine="708"/>
        <w:jc w:val="both"/>
        <w:rPr>
          <w:sz w:val="30"/>
          <w:szCs w:val="30"/>
        </w:rPr>
      </w:pPr>
      <w:r w:rsidRPr="005F1550">
        <w:rPr>
          <w:sz w:val="30"/>
          <w:szCs w:val="30"/>
        </w:rPr>
        <w:t>вдосконалення процесів реформування задля підвищення ефективності врядування та інтеграції європейських стандартів.</w:t>
      </w:r>
    </w:p>
    <w:p w14:paraId="40E1A708" w14:textId="77777777" w:rsidR="00BB6D17" w:rsidRPr="005F1550" w:rsidRDefault="00BB6D17" w:rsidP="00BB6D17">
      <w:pPr>
        <w:ind w:firstLine="708"/>
        <w:jc w:val="both"/>
        <w:rPr>
          <w:sz w:val="30"/>
          <w:szCs w:val="30"/>
        </w:rPr>
      </w:pPr>
      <w:r w:rsidRPr="005F1550">
        <w:rPr>
          <w:sz w:val="30"/>
          <w:szCs w:val="30"/>
        </w:rPr>
        <w:t xml:space="preserve">у Конгресових слуханнях стосовно організаційно-правових механізмів підтримки співробітництва територіальних громад, які відбулись на майданчику </w:t>
      </w:r>
      <w:proofErr w:type="spellStart"/>
      <w:r w:rsidRPr="005F1550">
        <w:rPr>
          <w:sz w:val="30"/>
          <w:szCs w:val="30"/>
        </w:rPr>
        <w:t>УАРОР</w:t>
      </w:r>
      <w:proofErr w:type="spellEnd"/>
      <w:r w:rsidRPr="005F1550">
        <w:rPr>
          <w:sz w:val="30"/>
          <w:szCs w:val="30"/>
        </w:rPr>
        <w:t xml:space="preserve"> щодо ролі районних рад у процесах децентралізації та чіткого розмежування повноважень між міськими/селищними/сільськими, районними та обласними радами;</w:t>
      </w:r>
    </w:p>
    <w:p w14:paraId="2BD1B44D" w14:textId="77777777" w:rsidR="00BB6D17" w:rsidRPr="005F1550" w:rsidRDefault="00BB6D17" w:rsidP="00BB6D17">
      <w:pPr>
        <w:ind w:firstLine="708"/>
        <w:jc w:val="both"/>
        <w:rPr>
          <w:sz w:val="30"/>
          <w:szCs w:val="30"/>
        </w:rPr>
      </w:pPr>
      <w:r w:rsidRPr="005F1550">
        <w:rPr>
          <w:sz w:val="30"/>
          <w:szCs w:val="30"/>
        </w:rPr>
        <w:t>у Конгресі місцевих і регіональних влад при Президентові України;</w:t>
      </w:r>
    </w:p>
    <w:p w14:paraId="26FEB202" w14:textId="155E38F4" w:rsidR="00BB6D17" w:rsidRPr="005F1550" w:rsidRDefault="00BB6D17" w:rsidP="00BB6D17">
      <w:pPr>
        <w:ind w:firstLine="708"/>
        <w:jc w:val="both"/>
        <w:rPr>
          <w:sz w:val="30"/>
          <w:szCs w:val="30"/>
        </w:rPr>
      </w:pPr>
      <w:r w:rsidRPr="005F1550">
        <w:rPr>
          <w:sz w:val="30"/>
          <w:szCs w:val="30"/>
        </w:rPr>
        <w:t xml:space="preserve">у семінарі </w:t>
      </w:r>
      <w:r>
        <w:rPr>
          <w:sz w:val="30"/>
          <w:szCs w:val="30"/>
        </w:rPr>
        <w:t>"</w:t>
      </w:r>
      <w:r w:rsidRPr="005F1550">
        <w:rPr>
          <w:sz w:val="30"/>
          <w:szCs w:val="30"/>
        </w:rPr>
        <w:t>Довгострокове демократичне лідерство як основа сталого розвитку Української асоціації районних та обласних рад</w:t>
      </w:r>
      <w:r>
        <w:rPr>
          <w:sz w:val="30"/>
          <w:szCs w:val="30"/>
        </w:rPr>
        <w:t>"</w:t>
      </w:r>
      <w:r w:rsidRPr="005F1550">
        <w:rPr>
          <w:sz w:val="30"/>
          <w:szCs w:val="30"/>
        </w:rPr>
        <w:t>, з метою здобуття знань та навичок для забезпечення сталого розвитку на основі демократичного лідерства. На зовнішні виклики та кризи сьогодення має бути вчасна та ефективна реакція;</w:t>
      </w:r>
    </w:p>
    <w:p w14:paraId="13FFCDDF" w14:textId="77777777" w:rsidR="00BB6D17" w:rsidRPr="005F1550" w:rsidRDefault="00BB6D17" w:rsidP="00BB6D17">
      <w:pPr>
        <w:ind w:firstLine="708"/>
        <w:jc w:val="both"/>
        <w:rPr>
          <w:sz w:val="30"/>
          <w:szCs w:val="30"/>
        </w:rPr>
      </w:pPr>
      <w:r w:rsidRPr="005F1550">
        <w:rPr>
          <w:sz w:val="30"/>
          <w:szCs w:val="30"/>
        </w:rPr>
        <w:t>у інших нарадах, он-лайн-семінарах з актуальних питань діяльності районних рад, які проводила Асоціація.</w:t>
      </w:r>
    </w:p>
    <w:p w14:paraId="5789A101" w14:textId="77777777" w:rsidR="00BB6D17" w:rsidRPr="005F1550" w:rsidRDefault="00BB6D17" w:rsidP="00BB6D17">
      <w:pPr>
        <w:ind w:firstLine="708"/>
        <w:jc w:val="both"/>
        <w:rPr>
          <w:sz w:val="30"/>
          <w:szCs w:val="30"/>
        </w:rPr>
      </w:pPr>
      <w:r w:rsidRPr="005F1550">
        <w:rPr>
          <w:sz w:val="30"/>
          <w:szCs w:val="30"/>
        </w:rPr>
        <w:t>Важливою є боротьба зі злочинністю, тому брав особисту участь у координаційних нарадах  з правоохоронними органами у Черкаській та Смілянській окружних прокуратурах, а також заслуховували інформацію керівників прокуратури на сесійних засіданнях.</w:t>
      </w:r>
    </w:p>
    <w:p w14:paraId="55F277A8" w14:textId="692D92C9" w:rsidR="00BB6D17" w:rsidRPr="005F1550" w:rsidRDefault="00BB6D17" w:rsidP="00BB6D17">
      <w:pPr>
        <w:ind w:firstLine="708"/>
        <w:jc w:val="both"/>
        <w:rPr>
          <w:sz w:val="30"/>
          <w:szCs w:val="30"/>
        </w:rPr>
      </w:pPr>
      <w:r w:rsidRPr="005F1550">
        <w:rPr>
          <w:sz w:val="30"/>
          <w:szCs w:val="30"/>
        </w:rPr>
        <w:t xml:space="preserve">Відповідно до частини першої статті 46 Закону України </w:t>
      </w:r>
      <w:r>
        <w:rPr>
          <w:sz w:val="30"/>
          <w:szCs w:val="30"/>
        </w:rPr>
        <w:t>"</w:t>
      </w:r>
      <w:r w:rsidRPr="005F1550">
        <w:rPr>
          <w:sz w:val="30"/>
          <w:szCs w:val="30"/>
        </w:rPr>
        <w:t>Про місцеве самоврядування в Україні</w:t>
      </w:r>
      <w:r>
        <w:rPr>
          <w:sz w:val="30"/>
          <w:szCs w:val="30"/>
        </w:rPr>
        <w:t>"</w:t>
      </w:r>
      <w:r w:rsidRPr="005F1550">
        <w:rPr>
          <w:sz w:val="30"/>
          <w:szCs w:val="30"/>
        </w:rPr>
        <w:t xml:space="preserve"> рада проводить свою роботу сесійно, сесія складається з пленарних засідань ради, а також засідань постійних комісій та президії. Основною формою роботи районної ради є забезпечення міжсесійної та сесійної роботи ради. Всього за звітний період проведено 5 пленарних засідань, прийнято 81 рішення, серед яких питання формування, уточнення і використання районного бюджету, передачі комунального майна, погодження та затвердження проектів землеустрою, звіти прокурорів Черкаського району. Затверджували, переглядали регуляторні акти та офіційно їх оприлюднювали на офіційному сайті районної ради.</w:t>
      </w:r>
    </w:p>
    <w:p w14:paraId="51E54F22" w14:textId="146526FA" w:rsidR="00BB6D17" w:rsidRPr="005F1550" w:rsidRDefault="00BB6D17" w:rsidP="00BB6D17">
      <w:pPr>
        <w:ind w:firstLine="708"/>
        <w:jc w:val="both"/>
        <w:rPr>
          <w:sz w:val="30"/>
          <w:szCs w:val="30"/>
        </w:rPr>
      </w:pPr>
      <w:r w:rsidRPr="005F1550">
        <w:rPr>
          <w:sz w:val="30"/>
          <w:szCs w:val="30"/>
        </w:rPr>
        <w:t xml:space="preserve">Не менш важливою складовою роботи районної ради є діяльність постійних комісій районної ради. Саме на засіданнях комісій </w:t>
      </w:r>
      <w:r w:rsidRPr="005F1550">
        <w:rPr>
          <w:sz w:val="30"/>
          <w:szCs w:val="30"/>
        </w:rPr>
        <w:lastRenderedPageBreak/>
        <w:t xml:space="preserve">опрацьовуються </w:t>
      </w:r>
      <w:proofErr w:type="spellStart"/>
      <w:r w:rsidRPr="005F1550">
        <w:rPr>
          <w:sz w:val="30"/>
          <w:szCs w:val="30"/>
        </w:rPr>
        <w:t>проєкти</w:t>
      </w:r>
      <w:proofErr w:type="spellEnd"/>
      <w:r w:rsidRPr="005F1550">
        <w:rPr>
          <w:sz w:val="30"/>
          <w:szCs w:val="30"/>
        </w:rPr>
        <w:t xml:space="preserve"> рішень і програм, готуються відповідні висновки, рекомендації з усіх питань, які потім виносяться на розгляд ради, здійснюється контроль за їх виконанням. Робота в комісіях була організована на належному рівні головами постійних комісій. Впродовж звітного періоду було проведено 16 засідань постійних комісій, на яких опрацьовано 92 питання.</w:t>
      </w:r>
    </w:p>
    <w:p w14:paraId="6519A2CA" w14:textId="77777777" w:rsidR="00BB6D17" w:rsidRPr="005F1550" w:rsidRDefault="00BB6D17" w:rsidP="00BB6D17">
      <w:pPr>
        <w:ind w:firstLine="708"/>
        <w:jc w:val="both"/>
        <w:rPr>
          <w:sz w:val="30"/>
          <w:szCs w:val="30"/>
        </w:rPr>
      </w:pPr>
      <w:r w:rsidRPr="005F1550">
        <w:rPr>
          <w:sz w:val="30"/>
          <w:szCs w:val="30"/>
        </w:rPr>
        <w:t>Повноваженням голови районної ради є забезпечення роботи президії як дорадчого органу. За звітний період проведено 5 засідань.</w:t>
      </w:r>
    </w:p>
    <w:p w14:paraId="23871E9D" w14:textId="77777777" w:rsidR="00BB6D17" w:rsidRPr="005F1550" w:rsidRDefault="00BB6D17" w:rsidP="00BB6D17">
      <w:pPr>
        <w:ind w:firstLine="708"/>
        <w:jc w:val="both"/>
        <w:rPr>
          <w:sz w:val="30"/>
          <w:szCs w:val="30"/>
        </w:rPr>
      </w:pPr>
      <w:r w:rsidRPr="005F1550">
        <w:rPr>
          <w:sz w:val="30"/>
          <w:szCs w:val="30"/>
        </w:rPr>
        <w:t xml:space="preserve">Окремою і основною ланкою роботи є депутатська діяльність. Саме вона забезпечує взаємозв’язок з населенням і тому виходить за рамки сесійної роботи. Протягом звітного періоду більшість депутатів з усією відповідальністю ставилися до своїх депутатських обов’язків, регулярно відвідували засідання постійних комісій та пленарні засідання, брали активну участь в обговоренні, вивченні питань та підготовці </w:t>
      </w:r>
      <w:proofErr w:type="spellStart"/>
      <w:r w:rsidRPr="005F1550">
        <w:rPr>
          <w:sz w:val="30"/>
          <w:szCs w:val="30"/>
        </w:rPr>
        <w:t>проєктів</w:t>
      </w:r>
      <w:proofErr w:type="spellEnd"/>
      <w:r w:rsidRPr="005F1550">
        <w:rPr>
          <w:sz w:val="30"/>
          <w:szCs w:val="30"/>
        </w:rPr>
        <w:t xml:space="preserve"> рішень.</w:t>
      </w:r>
    </w:p>
    <w:p w14:paraId="11AE30D9" w14:textId="77777777" w:rsidR="00BB6D17" w:rsidRPr="005F1550" w:rsidRDefault="00BB6D17" w:rsidP="00BB6D17">
      <w:pPr>
        <w:ind w:firstLine="708"/>
        <w:jc w:val="both"/>
        <w:rPr>
          <w:sz w:val="30"/>
          <w:szCs w:val="30"/>
        </w:rPr>
      </w:pPr>
      <w:r w:rsidRPr="005F1550">
        <w:rPr>
          <w:sz w:val="30"/>
          <w:szCs w:val="30"/>
        </w:rPr>
        <w:t>Реальними доходами районного бюджету Черкаського району визначеними статтею 64</w:t>
      </w:r>
      <w:r w:rsidRPr="005F1550">
        <w:rPr>
          <w:sz w:val="30"/>
          <w:szCs w:val="30"/>
          <w:vertAlign w:val="superscript"/>
        </w:rPr>
        <w:t>1</w:t>
      </w:r>
      <w:r w:rsidRPr="005F1550">
        <w:rPr>
          <w:sz w:val="30"/>
          <w:szCs w:val="30"/>
        </w:rPr>
        <w:t xml:space="preserve"> Бюджетного кодексу України є лише:</w:t>
      </w:r>
    </w:p>
    <w:p w14:paraId="6294B711" w14:textId="77777777" w:rsidR="00BB6D17" w:rsidRPr="005F1550" w:rsidRDefault="00BB6D17" w:rsidP="00BB6D17">
      <w:pPr>
        <w:ind w:firstLine="708"/>
        <w:jc w:val="both"/>
        <w:rPr>
          <w:sz w:val="30"/>
          <w:szCs w:val="30"/>
        </w:rPr>
      </w:pPr>
      <w:r w:rsidRPr="005F1550">
        <w:rPr>
          <w:sz w:val="30"/>
          <w:szCs w:val="30"/>
        </w:rPr>
        <w:t xml:space="preserve">податок на прибуток підприємств комунальної власності, засновником яких є районна рада; надходження від орендної плати за користування майновим комплексом та іншим майном, що перебуває в комунальній власності, засновником яких є районна рада; </w:t>
      </w:r>
    </w:p>
    <w:p w14:paraId="7E3FF6E4" w14:textId="77777777" w:rsidR="00BB6D17" w:rsidRPr="005F1550" w:rsidRDefault="00BB6D17" w:rsidP="00BB6D17">
      <w:pPr>
        <w:ind w:firstLine="708"/>
        <w:jc w:val="both"/>
        <w:rPr>
          <w:sz w:val="30"/>
          <w:szCs w:val="30"/>
        </w:rPr>
      </w:pPr>
      <w:r w:rsidRPr="005F1550">
        <w:rPr>
          <w:sz w:val="30"/>
          <w:szCs w:val="30"/>
        </w:rPr>
        <w:t>частина чистого прибутку (доходу) комунальних унітарних підприємств та їх об’єднань, що вилучається до бюджету.</w:t>
      </w:r>
    </w:p>
    <w:p w14:paraId="76EF825C" w14:textId="723ADD0E" w:rsidR="00BB6D17" w:rsidRPr="005F1550" w:rsidRDefault="00BB6D17" w:rsidP="00BB6D17">
      <w:pPr>
        <w:ind w:firstLine="708"/>
        <w:jc w:val="both"/>
        <w:rPr>
          <w:sz w:val="30"/>
          <w:szCs w:val="30"/>
        </w:rPr>
      </w:pPr>
      <w:r w:rsidRPr="005F1550">
        <w:rPr>
          <w:sz w:val="30"/>
          <w:szCs w:val="30"/>
        </w:rPr>
        <w:t>Спеціалізов</w:t>
      </w:r>
      <w:r>
        <w:rPr>
          <w:sz w:val="30"/>
          <w:szCs w:val="30"/>
        </w:rPr>
        <w:t>аним комунальним підприємством "</w:t>
      </w:r>
      <w:proofErr w:type="spellStart"/>
      <w:r w:rsidRPr="005F1550">
        <w:rPr>
          <w:sz w:val="30"/>
          <w:szCs w:val="30"/>
        </w:rPr>
        <w:t>Райліс</w:t>
      </w:r>
      <w:proofErr w:type="spellEnd"/>
      <w:r>
        <w:rPr>
          <w:sz w:val="30"/>
          <w:szCs w:val="30"/>
        </w:rPr>
        <w:t>"</w:t>
      </w:r>
      <w:r w:rsidRPr="005F1550">
        <w:rPr>
          <w:sz w:val="30"/>
          <w:szCs w:val="30"/>
        </w:rPr>
        <w:t xml:space="preserve"> здійснюючи господарську діяльність зі збереження, відтворення та раціонального використання земель лісового фонду  за 2024 рік обсяг чистого доходу від реалізації продукції очікується в сумі 13,0 млн. гривень.</w:t>
      </w:r>
    </w:p>
    <w:p w14:paraId="5D68F53D" w14:textId="77777777" w:rsidR="00BB6D17" w:rsidRPr="005F1550" w:rsidRDefault="00BB6D17" w:rsidP="00BB6D17">
      <w:pPr>
        <w:ind w:firstLine="708"/>
        <w:jc w:val="both"/>
        <w:rPr>
          <w:sz w:val="30"/>
          <w:szCs w:val="30"/>
        </w:rPr>
      </w:pPr>
      <w:r w:rsidRPr="005F1550">
        <w:rPr>
          <w:sz w:val="30"/>
          <w:szCs w:val="30"/>
        </w:rPr>
        <w:t>Підприємство планує отримати за 2024 рік прибуток в сумі</w:t>
      </w:r>
      <w:r w:rsidRPr="005F1550">
        <w:rPr>
          <w:sz w:val="30"/>
          <w:szCs w:val="30"/>
          <w:lang w:val="ru-RU"/>
        </w:rPr>
        <w:t xml:space="preserve"> </w:t>
      </w:r>
      <w:r w:rsidRPr="005F1550">
        <w:rPr>
          <w:sz w:val="30"/>
          <w:szCs w:val="30"/>
        </w:rPr>
        <w:t>2,5 млн. гривень.</w:t>
      </w:r>
    </w:p>
    <w:p w14:paraId="1E94FBB4" w14:textId="77777777" w:rsidR="00BB6D17" w:rsidRPr="005F1550" w:rsidRDefault="00BB6D17" w:rsidP="00BB6D17">
      <w:pPr>
        <w:ind w:firstLine="708"/>
        <w:jc w:val="both"/>
        <w:rPr>
          <w:sz w:val="30"/>
          <w:szCs w:val="30"/>
        </w:rPr>
      </w:pPr>
      <w:r w:rsidRPr="005F1550">
        <w:rPr>
          <w:sz w:val="30"/>
          <w:szCs w:val="30"/>
        </w:rPr>
        <w:t>Планові показники з чистого прибутку планується перевиконати на</w:t>
      </w:r>
      <w:r w:rsidRPr="005F1550">
        <w:rPr>
          <w:sz w:val="30"/>
          <w:szCs w:val="30"/>
          <w:lang w:val="ru-RU"/>
        </w:rPr>
        <w:t xml:space="preserve"> </w:t>
      </w:r>
      <w:r w:rsidRPr="005F1550">
        <w:rPr>
          <w:sz w:val="30"/>
          <w:szCs w:val="30"/>
        </w:rPr>
        <w:t>0,2</w:t>
      </w:r>
      <w:r w:rsidRPr="005F1550">
        <w:rPr>
          <w:sz w:val="30"/>
          <w:szCs w:val="30"/>
          <w:lang w:val="ru-RU"/>
        </w:rPr>
        <w:t xml:space="preserve"> </w:t>
      </w:r>
      <w:r w:rsidRPr="005F1550">
        <w:rPr>
          <w:sz w:val="30"/>
          <w:szCs w:val="30"/>
        </w:rPr>
        <w:t>млн. грн. та забезпечити на рівні</w:t>
      </w:r>
      <w:r w:rsidRPr="005F1550">
        <w:rPr>
          <w:sz w:val="30"/>
          <w:szCs w:val="30"/>
          <w:lang w:val="ru-RU"/>
        </w:rPr>
        <w:t xml:space="preserve"> </w:t>
      </w:r>
      <w:r w:rsidRPr="005F1550">
        <w:rPr>
          <w:sz w:val="30"/>
          <w:szCs w:val="30"/>
        </w:rPr>
        <w:t>2,05</w:t>
      </w:r>
      <w:r w:rsidRPr="005F1550">
        <w:rPr>
          <w:sz w:val="30"/>
          <w:szCs w:val="30"/>
          <w:lang w:val="ru-RU"/>
        </w:rPr>
        <w:t xml:space="preserve"> </w:t>
      </w:r>
      <w:r w:rsidRPr="005F1550">
        <w:rPr>
          <w:sz w:val="30"/>
          <w:szCs w:val="30"/>
        </w:rPr>
        <w:t>млн. гривень.</w:t>
      </w:r>
    </w:p>
    <w:p w14:paraId="5488FA5C" w14:textId="77777777" w:rsidR="00BB6D17" w:rsidRPr="005F1550" w:rsidRDefault="00BB6D17" w:rsidP="00BB6D17">
      <w:pPr>
        <w:ind w:firstLine="708"/>
        <w:jc w:val="both"/>
        <w:rPr>
          <w:sz w:val="30"/>
          <w:szCs w:val="30"/>
        </w:rPr>
      </w:pPr>
      <w:r w:rsidRPr="005F1550">
        <w:rPr>
          <w:sz w:val="30"/>
          <w:szCs w:val="30"/>
        </w:rPr>
        <w:t>За результатами 2024 року планується сплатити до державного бюджету</w:t>
      </w:r>
      <w:r w:rsidRPr="005F1550">
        <w:rPr>
          <w:sz w:val="30"/>
          <w:szCs w:val="30"/>
          <w:lang w:val="ru-RU"/>
        </w:rPr>
        <w:t xml:space="preserve"> </w:t>
      </w:r>
      <w:r w:rsidRPr="005F1550">
        <w:rPr>
          <w:sz w:val="30"/>
          <w:szCs w:val="30"/>
        </w:rPr>
        <w:t>3,1</w:t>
      </w:r>
      <w:r w:rsidRPr="005F1550">
        <w:rPr>
          <w:sz w:val="30"/>
          <w:szCs w:val="30"/>
          <w:lang w:val="ru-RU"/>
        </w:rPr>
        <w:t xml:space="preserve"> </w:t>
      </w:r>
      <w:r w:rsidRPr="005F1550">
        <w:rPr>
          <w:sz w:val="30"/>
          <w:szCs w:val="30"/>
        </w:rPr>
        <w:t>млн. гривень, до місцевого бюджету -</w:t>
      </w:r>
      <w:r w:rsidRPr="005F1550">
        <w:rPr>
          <w:sz w:val="30"/>
          <w:szCs w:val="30"/>
          <w:lang w:val="ru-RU"/>
        </w:rPr>
        <w:t xml:space="preserve"> </w:t>
      </w:r>
      <w:r w:rsidRPr="005F1550">
        <w:rPr>
          <w:sz w:val="30"/>
          <w:szCs w:val="30"/>
        </w:rPr>
        <w:t>3,4</w:t>
      </w:r>
      <w:r w:rsidRPr="005F1550">
        <w:rPr>
          <w:sz w:val="30"/>
          <w:szCs w:val="30"/>
          <w:lang w:val="ru-RU"/>
        </w:rPr>
        <w:t xml:space="preserve"> </w:t>
      </w:r>
      <w:r w:rsidRPr="005F1550">
        <w:rPr>
          <w:sz w:val="30"/>
          <w:szCs w:val="30"/>
        </w:rPr>
        <w:t>млн. гривень.</w:t>
      </w:r>
    </w:p>
    <w:p w14:paraId="25F990B0" w14:textId="77777777" w:rsidR="00BB6D17" w:rsidRPr="005F1550" w:rsidRDefault="00BB6D17" w:rsidP="00BB6D17">
      <w:pPr>
        <w:ind w:firstLine="708"/>
        <w:jc w:val="both"/>
        <w:rPr>
          <w:sz w:val="30"/>
          <w:szCs w:val="30"/>
        </w:rPr>
      </w:pPr>
      <w:r w:rsidRPr="005F1550">
        <w:rPr>
          <w:sz w:val="30"/>
          <w:szCs w:val="30"/>
        </w:rPr>
        <w:t>За 2024 рік Комунальне підприємство теплових мереж Черкаського району планує сплатити податкових та обов’язкових платежів в сумі 6,0 млн. гривень.</w:t>
      </w:r>
    </w:p>
    <w:p w14:paraId="72306DAD" w14:textId="77777777" w:rsidR="00BB6D17" w:rsidRPr="005F1550" w:rsidRDefault="00BB6D17" w:rsidP="00BB6D17">
      <w:pPr>
        <w:ind w:firstLine="708"/>
        <w:jc w:val="both"/>
        <w:rPr>
          <w:sz w:val="30"/>
          <w:szCs w:val="30"/>
        </w:rPr>
      </w:pPr>
      <w:r w:rsidRPr="005F1550">
        <w:rPr>
          <w:sz w:val="30"/>
          <w:szCs w:val="30"/>
        </w:rPr>
        <w:t>Під час підготовки до опалювального сезону 2024-2025 років:</w:t>
      </w:r>
    </w:p>
    <w:p w14:paraId="46EC7976" w14:textId="77777777" w:rsidR="00BB6D17" w:rsidRPr="005F1550" w:rsidRDefault="00BB6D17" w:rsidP="00BB6D17">
      <w:pPr>
        <w:ind w:firstLine="708"/>
        <w:jc w:val="both"/>
        <w:rPr>
          <w:sz w:val="30"/>
          <w:szCs w:val="30"/>
        </w:rPr>
      </w:pPr>
      <w:r w:rsidRPr="005F1550">
        <w:rPr>
          <w:sz w:val="30"/>
          <w:szCs w:val="30"/>
        </w:rPr>
        <w:t>- придбано на аукціонах 3900 кубів деревини на суму 4562,2 тис. гривень;</w:t>
      </w:r>
    </w:p>
    <w:p w14:paraId="78FC8831" w14:textId="77777777" w:rsidR="00BB6D17" w:rsidRPr="005F1550" w:rsidRDefault="00BB6D17" w:rsidP="00BB6D17">
      <w:pPr>
        <w:ind w:firstLine="708"/>
        <w:jc w:val="both"/>
        <w:rPr>
          <w:sz w:val="30"/>
          <w:szCs w:val="30"/>
        </w:rPr>
      </w:pPr>
      <w:r w:rsidRPr="005F1550">
        <w:rPr>
          <w:sz w:val="30"/>
          <w:szCs w:val="30"/>
        </w:rPr>
        <w:t xml:space="preserve">- проведені планові роботи з підготовки 7 котелень та </w:t>
      </w:r>
      <w:proofErr w:type="spellStart"/>
      <w:r w:rsidRPr="005F1550">
        <w:rPr>
          <w:sz w:val="30"/>
          <w:szCs w:val="30"/>
        </w:rPr>
        <w:t>топочної</w:t>
      </w:r>
      <w:proofErr w:type="spellEnd"/>
      <w:r w:rsidRPr="005F1550">
        <w:rPr>
          <w:sz w:val="30"/>
          <w:szCs w:val="30"/>
        </w:rPr>
        <w:t xml:space="preserve"> по вул. В’ячеслава Чорновола, 157 в м. Черкаси на загальну суму</w:t>
      </w:r>
      <w:r w:rsidRPr="005F1550">
        <w:rPr>
          <w:sz w:val="30"/>
          <w:szCs w:val="30"/>
          <w:lang w:val="ru-RU"/>
        </w:rPr>
        <w:t xml:space="preserve"> </w:t>
      </w:r>
      <w:r w:rsidRPr="005F1550">
        <w:rPr>
          <w:sz w:val="30"/>
          <w:szCs w:val="30"/>
        </w:rPr>
        <w:t>500</w:t>
      </w:r>
      <w:r w:rsidRPr="005F1550">
        <w:rPr>
          <w:sz w:val="30"/>
          <w:szCs w:val="30"/>
          <w:lang w:val="ru-RU"/>
        </w:rPr>
        <w:t xml:space="preserve"> тис</w:t>
      </w:r>
      <w:r w:rsidRPr="005F1550">
        <w:rPr>
          <w:sz w:val="30"/>
          <w:szCs w:val="30"/>
        </w:rPr>
        <w:t>. гривень.</w:t>
      </w:r>
    </w:p>
    <w:p w14:paraId="0B01C853" w14:textId="77777777" w:rsidR="00BB6D17" w:rsidRPr="005F1550" w:rsidRDefault="00BB6D17" w:rsidP="00BB6D17">
      <w:pPr>
        <w:ind w:firstLine="708"/>
        <w:jc w:val="both"/>
        <w:rPr>
          <w:sz w:val="30"/>
          <w:szCs w:val="30"/>
        </w:rPr>
      </w:pPr>
      <w:r w:rsidRPr="005F1550">
        <w:rPr>
          <w:sz w:val="30"/>
          <w:szCs w:val="30"/>
        </w:rPr>
        <w:lastRenderedPageBreak/>
        <w:t>З початку 2024 року до бюджету сплачено частини чистого прибутку Підприємства</w:t>
      </w:r>
      <w:r w:rsidRPr="005F1550">
        <w:rPr>
          <w:sz w:val="30"/>
          <w:szCs w:val="30"/>
          <w:lang w:val="ru-RU"/>
        </w:rPr>
        <w:t xml:space="preserve"> </w:t>
      </w:r>
      <w:r w:rsidRPr="005F1550">
        <w:rPr>
          <w:sz w:val="30"/>
          <w:szCs w:val="30"/>
        </w:rPr>
        <w:t>409</w:t>
      </w:r>
      <w:r w:rsidRPr="005F1550">
        <w:rPr>
          <w:sz w:val="30"/>
          <w:szCs w:val="30"/>
          <w:lang w:val="ru-RU"/>
        </w:rPr>
        <w:t xml:space="preserve"> </w:t>
      </w:r>
      <w:r w:rsidRPr="005F1550">
        <w:rPr>
          <w:sz w:val="30"/>
          <w:szCs w:val="30"/>
        </w:rPr>
        <w:t xml:space="preserve">тис. грн. </w:t>
      </w:r>
    </w:p>
    <w:p w14:paraId="5E6EC9D4" w14:textId="77777777" w:rsidR="00BB6D17" w:rsidRPr="005F1550" w:rsidRDefault="00BB6D17" w:rsidP="00BB6D17">
      <w:pPr>
        <w:ind w:firstLine="708"/>
        <w:jc w:val="both"/>
        <w:rPr>
          <w:sz w:val="30"/>
          <w:szCs w:val="30"/>
        </w:rPr>
      </w:pPr>
      <w:r w:rsidRPr="005F1550">
        <w:rPr>
          <w:sz w:val="30"/>
          <w:szCs w:val="30"/>
        </w:rPr>
        <w:t>За 2024 рік Підприємство очікує отримати чистий прибуток у сумі</w:t>
      </w:r>
      <w:r w:rsidRPr="005F1550">
        <w:rPr>
          <w:sz w:val="30"/>
          <w:szCs w:val="30"/>
          <w:lang w:val="ru-RU"/>
        </w:rPr>
        <w:t xml:space="preserve"> </w:t>
      </w:r>
      <w:r w:rsidRPr="005F1550">
        <w:rPr>
          <w:sz w:val="30"/>
          <w:szCs w:val="30"/>
        </w:rPr>
        <w:t>1,5</w:t>
      </w:r>
      <w:r w:rsidRPr="005F1550">
        <w:rPr>
          <w:sz w:val="30"/>
          <w:szCs w:val="30"/>
          <w:lang w:val="ru-RU"/>
        </w:rPr>
        <w:t xml:space="preserve"> </w:t>
      </w:r>
      <w:r w:rsidRPr="005F1550">
        <w:rPr>
          <w:sz w:val="30"/>
          <w:szCs w:val="30"/>
        </w:rPr>
        <w:t>млн. гривень.</w:t>
      </w:r>
    </w:p>
    <w:p w14:paraId="5B41B443" w14:textId="77777777" w:rsidR="00BB6D17" w:rsidRPr="005F1550" w:rsidRDefault="00BB6D17" w:rsidP="00BB6D17">
      <w:pPr>
        <w:ind w:firstLine="708"/>
        <w:jc w:val="both"/>
        <w:rPr>
          <w:sz w:val="30"/>
          <w:szCs w:val="30"/>
        </w:rPr>
      </w:pPr>
      <w:r w:rsidRPr="005F1550">
        <w:rPr>
          <w:sz w:val="30"/>
          <w:szCs w:val="30"/>
        </w:rPr>
        <w:t>Здійснюючи правомочності щодо володіння, користування та розпорядження об'єктами права комунальної власності за звітний період укладено 7 договорів оренди нерухомого майна, що належать до комунальної власності, з них: 5 договорів укладено без проведення аукціону та 2 договори укладених за результатами аукціону. На даний час діє 36 договорів оренди нерухомого майна, що укладені із використанням електронної торгової системи, з них: 24 – без аукціону та 12 - за результатами аукціону.</w:t>
      </w:r>
    </w:p>
    <w:p w14:paraId="02AD5DEA" w14:textId="77777777" w:rsidR="00BB6D17" w:rsidRPr="005F1550" w:rsidRDefault="00BB6D17" w:rsidP="00BB6D17">
      <w:pPr>
        <w:ind w:firstLine="708"/>
        <w:jc w:val="both"/>
        <w:rPr>
          <w:sz w:val="30"/>
          <w:szCs w:val="30"/>
        </w:rPr>
      </w:pPr>
      <w:r w:rsidRPr="005F1550">
        <w:rPr>
          <w:sz w:val="30"/>
          <w:szCs w:val="30"/>
        </w:rPr>
        <w:t>Надходження від орендної плати протягом 2024 року склали</w:t>
      </w:r>
      <w:r w:rsidRPr="005F1550">
        <w:rPr>
          <w:sz w:val="30"/>
          <w:szCs w:val="30"/>
          <w:lang w:val="ru-RU"/>
        </w:rPr>
        <w:t xml:space="preserve"> </w:t>
      </w:r>
      <w:r w:rsidRPr="005F1550">
        <w:rPr>
          <w:sz w:val="30"/>
          <w:szCs w:val="30"/>
        </w:rPr>
        <w:t>460 тис. гривень. До районного бюджету Черкаського району спрямовано</w:t>
      </w:r>
      <w:r w:rsidRPr="005F1550">
        <w:rPr>
          <w:sz w:val="30"/>
          <w:szCs w:val="30"/>
          <w:lang w:val="ru-RU"/>
        </w:rPr>
        <w:t xml:space="preserve"> </w:t>
      </w:r>
      <w:r w:rsidRPr="005F1550">
        <w:rPr>
          <w:sz w:val="30"/>
          <w:szCs w:val="30"/>
        </w:rPr>
        <w:t>77  тис.</w:t>
      </w:r>
      <w:r w:rsidRPr="005F1550">
        <w:rPr>
          <w:sz w:val="30"/>
          <w:szCs w:val="30"/>
          <w:lang w:val="ru-RU"/>
        </w:rPr>
        <w:t xml:space="preserve"> </w:t>
      </w:r>
      <w:r w:rsidRPr="005F1550">
        <w:rPr>
          <w:sz w:val="30"/>
          <w:szCs w:val="30"/>
        </w:rPr>
        <w:t xml:space="preserve">гривень.   </w:t>
      </w:r>
    </w:p>
    <w:p w14:paraId="4FF878E1" w14:textId="77777777" w:rsidR="00BB6D17" w:rsidRPr="005F1550" w:rsidRDefault="00BB6D17" w:rsidP="00BB6D17">
      <w:pPr>
        <w:ind w:firstLine="708"/>
        <w:jc w:val="both"/>
        <w:rPr>
          <w:sz w:val="30"/>
          <w:szCs w:val="30"/>
        </w:rPr>
      </w:pPr>
      <w:r w:rsidRPr="005F1550">
        <w:rPr>
          <w:sz w:val="30"/>
          <w:szCs w:val="30"/>
        </w:rPr>
        <w:t>За рахунок виконання рішень суду до районного бюджету Черкаського району відшкодовано 243,7 тис. гривень, на виконанні у державній виконавчій службі знаходяться судові рішення по стягненню 14,6 тис. гривень, на судовому розгляді перебувають справи про стягнення 14,1 млн. гривень.</w:t>
      </w:r>
    </w:p>
    <w:p w14:paraId="0A42234A" w14:textId="77777777" w:rsidR="00BB6D17" w:rsidRPr="005F1550" w:rsidRDefault="00BB6D17" w:rsidP="00BB6D17">
      <w:pPr>
        <w:ind w:firstLine="708"/>
        <w:jc w:val="both"/>
        <w:rPr>
          <w:sz w:val="30"/>
          <w:szCs w:val="30"/>
        </w:rPr>
      </w:pPr>
      <w:r w:rsidRPr="005F1550">
        <w:rPr>
          <w:sz w:val="30"/>
          <w:szCs w:val="30"/>
        </w:rPr>
        <w:t>На адресу районної ради надійшло понад шістсот документів від Української асоціації районних та обласних рад, комітетів Верховної Ради України, Кабінету Міністрів України, міністерств та відомств, органів місцевого самоврядування, виконавчої влади, громадських організацій, установ району та області.</w:t>
      </w:r>
    </w:p>
    <w:p w14:paraId="2650864E" w14:textId="77777777" w:rsidR="00BB6D17" w:rsidRPr="005F1550" w:rsidRDefault="00BB6D17" w:rsidP="00BB6D17">
      <w:pPr>
        <w:ind w:firstLine="708"/>
        <w:jc w:val="both"/>
        <w:rPr>
          <w:sz w:val="30"/>
          <w:szCs w:val="30"/>
        </w:rPr>
      </w:pPr>
      <w:r w:rsidRPr="005F1550">
        <w:rPr>
          <w:sz w:val="30"/>
          <w:szCs w:val="30"/>
        </w:rPr>
        <w:t>В результаті опрацювання документів виконавчим апаратом районної ради підготовлено і направлено відповіді та взято до відома та використання в роботі.</w:t>
      </w:r>
    </w:p>
    <w:p w14:paraId="7A3D2F8E" w14:textId="77777777" w:rsidR="00BB6D17" w:rsidRPr="005F1550" w:rsidRDefault="00BB6D17" w:rsidP="00BB6D17">
      <w:pPr>
        <w:ind w:firstLine="708"/>
        <w:jc w:val="both"/>
        <w:rPr>
          <w:sz w:val="30"/>
          <w:szCs w:val="30"/>
        </w:rPr>
      </w:pPr>
      <w:r w:rsidRPr="005F1550">
        <w:rPr>
          <w:sz w:val="30"/>
          <w:szCs w:val="30"/>
        </w:rPr>
        <w:t>Впродовж 2024 року до районної ради надійшло три інформаційних запити, які розглядались згідно із Законом України “Про доступ до публічної інформації”. Відповіді надіслані у встановлений законодавством термін.</w:t>
      </w:r>
    </w:p>
    <w:p w14:paraId="185656E5" w14:textId="77777777" w:rsidR="00BB6D17" w:rsidRPr="005F1550" w:rsidRDefault="00BB6D17" w:rsidP="00BB6D17">
      <w:pPr>
        <w:ind w:firstLine="708"/>
        <w:jc w:val="both"/>
        <w:rPr>
          <w:sz w:val="30"/>
          <w:szCs w:val="30"/>
        </w:rPr>
      </w:pPr>
      <w:r w:rsidRPr="005F1550">
        <w:rPr>
          <w:sz w:val="30"/>
          <w:szCs w:val="30"/>
        </w:rPr>
        <w:t xml:space="preserve">За цей період видано понад сотню розпоряджень з основної діяльності районної ради та з особового складу. </w:t>
      </w:r>
    </w:p>
    <w:p w14:paraId="43504FDB" w14:textId="3B305B25" w:rsidR="00BB6D17" w:rsidRPr="005F1550" w:rsidRDefault="00BB6D17" w:rsidP="00BB6D17">
      <w:pPr>
        <w:ind w:firstLine="708"/>
        <w:jc w:val="both"/>
        <w:rPr>
          <w:sz w:val="30"/>
          <w:szCs w:val="30"/>
        </w:rPr>
      </w:pPr>
      <w:r w:rsidRPr="005F1550">
        <w:rPr>
          <w:sz w:val="30"/>
          <w:szCs w:val="30"/>
        </w:rPr>
        <w:t xml:space="preserve">Районна рада має свій офіційний веб-сайт, який є доступним та зрозумілим. На даному сайті розміщуються </w:t>
      </w:r>
      <w:proofErr w:type="spellStart"/>
      <w:r w:rsidRPr="005F1550">
        <w:rPr>
          <w:sz w:val="30"/>
          <w:szCs w:val="30"/>
        </w:rPr>
        <w:t>проєкти</w:t>
      </w:r>
      <w:proofErr w:type="spellEnd"/>
      <w:r w:rsidRPr="005F1550">
        <w:rPr>
          <w:sz w:val="30"/>
          <w:szCs w:val="30"/>
        </w:rPr>
        <w:t xml:space="preserve"> рішень районної ради, результати поіменного голосування, протоколи сесій районної ради, рішення районної ради та інша інформаці</w:t>
      </w:r>
      <w:r>
        <w:rPr>
          <w:sz w:val="30"/>
          <w:szCs w:val="30"/>
        </w:rPr>
        <w:t>я відповідно до Закону України "</w:t>
      </w:r>
      <w:r w:rsidRPr="005F1550">
        <w:rPr>
          <w:sz w:val="30"/>
          <w:szCs w:val="30"/>
        </w:rPr>
        <w:t>Про доступ до публічної інформації</w:t>
      </w:r>
      <w:r>
        <w:rPr>
          <w:sz w:val="30"/>
          <w:szCs w:val="30"/>
        </w:rPr>
        <w:t>"</w:t>
      </w:r>
      <w:r w:rsidRPr="005F1550">
        <w:rPr>
          <w:sz w:val="30"/>
          <w:szCs w:val="30"/>
        </w:rPr>
        <w:t xml:space="preserve">. Окрім офіційної інформації на сайті районної ради також висвітлюються питання, що розглядаються на сесіях, засіданнях президії та постійних комісій районної ради, публікуються матеріали з правових питань інформація про заходи, робочі </w:t>
      </w:r>
      <w:r w:rsidRPr="005F1550">
        <w:rPr>
          <w:sz w:val="30"/>
          <w:szCs w:val="30"/>
        </w:rPr>
        <w:lastRenderedPageBreak/>
        <w:t>поїздки керівництва ради тощо. Постійно оновлюється інформація про депутатів та їх помічників, про комунальні підприємства. Запроваджено дві нові рубрики: "Прокуратура інформує" та "Відеозаписи". В одній актуальні звіти Черкаської та Смілянської прокуратур щодо стану злочинності на території Черкаського району. Інша рубрика містить відеозаписи сесійних засідань та засідань постійних комісії – це нова норма Закону про місцеве самоврядування. Офіційний сайт районної ради робить нашу роботу більш відкритою.</w:t>
      </w:r>
    </w:p>
    <w:p w14:paraId="7B145507" w14:textId="77777777" w:rsidR="00BB6D17" w:rsidRPr="005F1550" w:rsidRDefault="00BB6D17" w:rsidP="00BB6D17">
      <w:pPr>
        <w:ind w:firstLine="450"/>
        <w:jc w:val="both"/>
        <w:rPr>
          <w:sz w:val="30"/>
          <w:szCs w:val="30"/>
        </w:rPr>
      </w:pPr>
      <w:r w:rsidRPr="005F1550">
        <w:rPr>
          <w:sz w:val="30"/>
          <w:szCs w:val="30"/>
        </w:rPr>
        <w:t>Звітування є реальним демократичним механізмом відкритості місцевої влади, дає можливість проаналізувати, що вдалося зробити і над вирішенням яких проблем необхідно працювати. Хочу зазначити, що готовий до ваших нових ідей, які можна трансформувати у подальші проекти.</w:t>
      </w:r>
    </w:p>
    <w:p w14:paraId="560EF0E4" w14:textId="77777777" w:rsidR="00BB6D17" w:rsidRPr="005F1550" w:rsidRDefault="00BB6D17" w:rsidP="00BB6D17">
      <w:pPr>
        <w:ind w:firstLine="450"/>
        <w:jc w:val="both"/>
        <w:rPr>
          <w:sz w:val="30"/>
          <w:szCs w:val="30"/>
        </w:rPr>
      </w:pPr>
      <w:r w:rsidRPr="005F1550">
        <w:rPr>
          <w:sz w:val="30"/>
          <w:szCs w:val="30"/>
        </w:rPr>
        <w:t>Шановні колеги! На завершення, хочу наголосити, що досягти результату можна лише за умов злагодженої співпраці та конструктивного діалогу районної ради, її виконавчого апарату, постійних комісій та депутатських фракцій, місцевих органів виконавчої влади та органів місцевого самоврядування, а також небайдужих представників громадськості. Дякую усім за підтримку, розуміння, терпіння, злагоджену щоденну працю, активну позицію у вирішенні питань життєзабезпечення нашого району.</w:t>
      </w:r>
    </w:p>
    <w:p w14:paraId="163C44B4" w14:textId="77777777" w:rsidR="00BB6D17" w:rsidRPr="005F1550" w:rsidRDefault="00BB6D17" w:rsidP="00BB6D17">
      <w:pPr>
        <w:ind w:firstLine="450"/>
        <w:jc w:val="both"/>
        <w:rPr>
          <w:sz w:val="30"/>
          <w:szCs w:val="30"/>
        </w:rPr>
      </w:pPr>
      <w:r w:rsidRPr="005F1550">
        <w:rPr>
          <w:sz w:val="30"/>
          <w:szCs w:val="30"/>
        </w:rPr>
        <w:t xml:space="preserve">Переконаний, що розв’язувати всі проблеми ми завжди будемо спільно, допомагаючи один одному, проявляючи й надалі людську мудрість та толерантність. </w:t>
      </w:r>
    </w:p>
    <w:p w14:paraId="21247A1F" w14:textId="77777777" w:rsidR="00BB6D17" w:rsidRPr="005F1550" w:rsidRDefault="00BB6D17" w:rsidP="00BB6D17">
      <w:pPr>
        <w:pStyle w:val="ab"/>
        <w:spacing w:before="0" w:beforeAutospacing="0" w:after="0" w:afterAutospacing="0" w:line="276" w:lineRule="auto"/>
        <w:ind w:firstLine="450"/>
        <w:jc w:val="both"/>
        <w:rPr>
          <w:bCs/>
          <w:sz w:val="30"/>
          <w:szCs w:val="30"/>
        </w:rPr>
      </w:pPr>
      <w:r w:rsidRPr="005F1550">
        <w:rPr>
          <w:bCs/>
          <w:sz w:val="30"/>
          <w:szCs w:val="30"/>
        </w:rPr>
        <w:t>Дякую Збройним Силам України – нашим захисникам, що дали можливість нам працювати.</w:t>
      </w:r>
    </w:p>
    <w:p w14:paraId="0F6DAABE" w14:textId="77777777" w:rsidR="00BB6D17" w:rsidRPr="005F1550" w:rsidRDefault="00BB6D17" w:rsidP="00BB6D17">
      <w:pPr>
        <w:pStyle w:val="ab"/>
        <w:spacing w:before="0" w:beforeAutospacing="0" w:after="0" w:afterAutospacing="0" w:line="276" w:lineRule="auto"/>
        <w:ind w:firstLine="450"/>
        <w:jc w:val="both"/>
        <w:rPr>
          <w:bCs/>
          <w:sz w:val="30"/>
          <w:szCs w:val="30"/>
        </w:rPr>
      </w:pPr>
      <w:r w:rsidRPr="005F1550">
        <w:rPr>
          <w:bCs/>
          <w:sz w:val="30"/>
          <w:szCs w:val="30"/>
        </w:rPr>
        <w:t>Дякую всім волонтерам, котрі допомагали й продовжують допомагати фронту,  серед яких і депутати районної ради.</w:t>
      </w:r>
    </w:p>
    <w:p w14:paraId="7D3BE654" w14:textId="77777777" w:rsidR="00BB6D17" w:rsidRPr="005F1550" w:rsidRDefault="00BB6D17" w:rsidP="00BB6D17">
      <w:pPr>
        <w:pStyle w:val="ab"/>
        <w:shd w:val="clear" w:color="auto" w:fill="FFFFFF"/>
        <w:spacing w:before="0" w:beforeAutospacing="0" w:after="0" w:afterAutospacing="0" w:line="276" w:lineRule="auto"/>
        <w:ind w:firstLine="450"/>
        <w:jc w:val="both"/>
        <w:rPr>
          <w:bCs/>
          <w:sz w:val="30"/>
          <w:szCs w:val="30"/>
        </w:rPr>
      </w:pPr>
      <w:r w:rsidRPr="005F1550">
        <w:rPr>
          <w:bCs/>
          <w:sz w:val="30"/>
          <w:szCs w:val="30"/>
        </w:rPr>
        <w:t>Дякую депутатам як районної так і місцевих рад, міським, сільським головам, керівникам районної військової адміністрації та керівникам комунальних підприємств, представникам правоохоронних органів району  за те, що ми працювали в цих непростих умовах і знаходили спільну мову.</w:t>
      </w:r>
    </w:p>
    <w:p w14:paraId="7E002444" w14:textId="77777777" w:rsidR="00BB6D17" w:rsidRPr="005F1550" w:rsidRDefault="00BB6D17" w:rsidP="00BB6D17">
      <w:pPr>
        <w:pStyle w:val="ab"/>
        <w:shd w:val="clear" w:color="auto" w:fill="FFFFFF"/>
        <w:spacing w:before="0" w:beforeAutospacing="0" w:after="200" w:afterAutospacing="0" w:line="276" w:lineRule="auto"/>
        <w:ind w:firstLine="450"/>
        <w:jc w:val="both"/>
        <w:rPr>
          <w:sz w:val="30"/>
          <w:szCs w:val="30"/>
        </w:rPr>
      </w:pPr>
      <w:r w:rsidRPr="005F1550">
        <w:rPr>
          <w:bCs/>
          <w:sz w:val="30"/>
          <w:szCs w:val="30"/>
        </w:rPr>
        <w:t>Разом завжди зможемо більше!</w:t>
      </w:r>
    </w:p>
    <w:p w14:paraId="55843B7F" w14:textId="77777777" w:rsidR="00E927B9" w:rsidRDefault="00E927B9" w:rsidP="00E927B9">
      <w:pPr>
        <w:spacing w:after="60" w:line="276" w:lineRule="auto"/>
        <w:jc w:val="both"/>
      </w:pPr>
    </w:p>
    <w:sectPr w:rsidR="00E927B9">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48AF" w14:textId="77777777" w:rsidR="0013186D" w:rsidRDefault="0013186D">
      <w:r>
        <w:separator/>
      </w:r>
    </w:p>
  </w:endnote>
  <w:endnote w:type="continuationSeparator" w:id="0">
    <w:p w14:paraId="09629D9B" w14:textId="77777777" w:rsidR="0013186D" w:rsidRDefault="0013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3C36F" w14:textId="77777777" w:rsidR="0013186D" w:rsidRDefault="0013186D">
      <w:r>
        <w:separator/>
      </w:r>
    </w:p>
  </w:footnote>
  <w:footnote w:type="continuationSeparator" w:id="0">
    <w:p w14:paraId="0216E51F" w14:textId="77777777" w:rsidR="0013186D" w:rsidRDefault="0013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AED34" w14:textId="77777777" w:rsidR="005B4527" w:rsidRDefault="005B45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2"/>
    <w:rsid w:val="000074F5"/>
    <w:rsid w:val="000243A7"/>
    <w:rsid w:val="00031A7E"/>
    <w:rsid w:val="000604E7"/>
    <w:rsid w:val="000C2D5E"/>
    <w:rsid w:val="0013186D"/>
    <w:rsid w:val="001911C9"/>
    <w:rsid w:val="00193E68"/>
    <w:rsid w:val="001A631D"/>
    <w:rsid w:val="001C4866"/>
    <w:rsid w:val="0036095A"/>
    <w:rsid w:val="003A65EC"/>
    <w:rsid w:val="004359D8"/>
    <w:rsid w:val="00466AB1"/>
    <w:rsid w:val="004846E3"/>
    <w:rsid w:val="004C4CAA"/>
    <w:rsid w:val="004D2423"/>
    <w:rsid w:val="004E2BCC"/>
    <w:rsid w:val="00530A14"/>
    <w:rsid w:val="00541007"/>
    <w:rsid w:val="005B4527"/>
    <w:rsid w:val="005F595D"/>
    <w:rsid w:val="00664E8C"/>
    <w:rsid w:val="006667B1"/>
    <w:rsid w:val="0071095B"/>
    <w:rsid w:val="00721EFD"/>
    <w:rsid w:val="007704A8"/>
    <w:rsid w:val="007A0381"/>
    <w:rsid w:val="007C2813"/>
    <w:rsid w:val="008A323C"/>
    <w:rsid w:val="008A5E7F"/>
    <w:rsid w:val="009409C9"/>
    <w:rsid w:val="009B6C64"/>
    <w:rsid w:val="009D4AA4"/>
    <w:rsid w:val="009E5EF8"/>
    <w:rsid w:val="009E6276"/>
    <w:rsid w:val="009F7901"/>
    <w:rsid w:val="00A3751D"/>
    <w:rsid w:val="00A505B4"/>
    <w:rsid w:val="00BB6D17"/>
    <w:rsid w:val="00BF3983"/>
    <w:rsid w:val="00C12BAB"/>
    <w:rsid w:val="00CB4FA8"/>
    <w:rsid w:val="00CC0C45"/>
    <w:rsid w:val="00D17584"/>
    <w:rsid w:val="00D20FFF"/>
    <w:rsid w:val="00D71AD4"/>
    <w:rsid w:val="00D821B4"/>
    <w:rsid w:val="00D93F50"/>
    <w:rsid w:val="00D954D8"/>
    <w:rsid w:val="00DB14D6"/>
    <w:rsid w:val="00E927B9"/>
    <w:rsid w:val="00E93E58"/>
    <w:rsid w:val="00EC2D27"/>
    <w:rsid w:val="00F10C87"/>
    <w:rsid w:val="00F1784E"/>
    <w:rsid w:val="00F24ECB"/>
    <w:rsid w:val="00F40832"/>
    <w:rsid w:val="00F632E7"/>
    <w:rsid w:val="00F66822"/>
    <w:rsid w:val="00F759C6"/>
    <w:rsid w:val="00FA4605"/>
    <w:rsid w:val="00FB1920"/>
    <w:rsid w:val="00FC4FA5"/>
    <w:rsid w:val="00FE6F64"/>
    <w:rsid w:val="11B25995"/>
    <w:rsid w:val="3F171EA4"/>
    <w:rsid w:val="56D17FB4"/>
    <w:rsid w:val="60E9691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link w:val="10"/>
    <w:uiPriority w:val="99"/>
    <w:qFormat/>
    <w:pPr>
      <w:spacing w:before="100" w:beforeAutospacing="1" w:after="100" w:afterAutospacing="1"/>
      <w:outlineLvl w:val="0"/>
    </w:pPr>
    <w:rPr>
      <w:rFonts w:eastAsia="Calibri"/>
      <w:b/>
      <w:kern w:val="36"/>
      <w:sz w:val="48"/>
      <w:szCs w:val="20"/>
      <w:lang w:eastAsia="uk-UA"/>
    </w:rPr>
  </w:style>
  <w:style w:type="paragraph" w:styleId="3">
    <w:name w:val="heading 3"/>
    <w:basedOn w:val="a"/>
    <w:next w:val="a"/>
    <w:link w:val="30"/>
    <w:uiPriority w:val="99"/>
    <w:qFormat/>
    <w:pPr>
      <w:keepNext/>
      <w:spacing w:before="240" w:after="60"/>
      <w:outlineLvl w:val="2"/>
    </w:pPr>
    <w:rPr>
      <w:rFonts w:ascii="Arial" w:eastAsia="Calibri" w:hAnsi="Arial"/>
      <w:b/>
      <w:sz w:val="26"/>
      <w:szCs w:val="20"/>
    </w:rPr>
  </w:style>
  <w:style w:type="paragraph" w:styleId="4">
    <w:name w:val="heading 4"/>
    <w:basedOn w:val="a"/>
    <w:next w:val="a"/>
    <w:link w:val="40"/>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header"/>
    <w:basedOn w:val="a"/>
    <w:link w:val="a6"/>
    <w:uiPriority w:val="99"/>
    <w:unhideWhenUsed/>
    <w:qFormat/>
    <w:pPr>
      <w:tabs>
        <w:tab w:val="center" w:pos="4819"/>
        <w:tab w:val="right" w:pos="9639"/>
      </w:tabs>
    </w:pPr>
  </w:style>
  <w:style w:type="paragraph" w:styleId="a7">
    <w:name w:val="Body Text"/>
    <w:basedOn w:val="a"/>
    <w:link w:val="a8"/>
    <w:uiPriority w:val="99"/>
    <w:qFormat/>
    <w:pPr>
      <w:jc w:val="both"/>
    </w:pPr>
    <w:rPr>
      <w:rFonts w:eastAsia="Calibri"/>
      <w:szCs w:val="20"/>
    </w:rPr>
  </w:style>
  <w:style w:type="paragraph" w:styleId="a9">
    <w:name w:val="footer"/>
    <w:basedOn w:val="a"/>
    <w:link w:val="aa"/>
    <w:uiPriority w:val="99"/>
    <w:unhideWhenUsed/>
    <w:qFormat/>
    <w:pPr>
      <w:tabs>
        <w:tab w:val="center" w:pos="4819"/>
        <w:tab w:val="right" w:pos="9639"/>
      </w:tabs>
    </w:pPr>
  </w:style>
  <w:style w:type="paragraph" w:styleId="ab">
    <w:name w:val="Normal (Web)"/>
    <w:basedOn w:val="a"/>
    <w:uiPriority w:val="99"/>
    <w:unhideWhenUsed/>
    <w:qFormat/>
    <w:pPr>
      <w:spacing w:before="100" w:beforeAutospacing="1" w:after="100" w:afterAutospacing="1"/>
    </w:pPr>
    <w:rPr>
      <w:lang w:eastAsia="uk-UA"/>
    </w:rPr>
  </w:style>
  <w:style w:type="character" w:customStyle="1" w:styleId="10">
    <w:name w:val="Заголовок 1 Знак"/>
    <w:basedOn w:val="a0"/>
    <w:link w:val="1"/>
    <w:uiPriority w:val="99"/>
    <w:qFormat/>
    <w:rPr>
      <w:rFonts w:ascii="Times New Roman" w:eastAsia="Calibri" w:hAnsi="Times New Roman" w:cs="Times New Roman"/>
      <w:b/>
      <w:kern w:val="36"/>
      <w:sz w:val="48"/>
      <w:szCs w:val="20"/>
      <w:lang w:eastAsia="uk-UA"/>
    </w:rPr>
  </w:style>
  <w:style w:type="character" w:customStyle="1" w:styleId="30">
    <w:name w:val="Заголовок 3 Знак"/>
    <w:basedOn w:val="a0"/>
    <w:link w:val="3"/>
    <w:uiPriority w:val="99"/>
    <w:qFormat/>
    <w:rPr>
      <w:rFonts w:ascii="Arial" w:eastAsia="Calibri" w:hAnsi="Arial" w:cs="Times New Roman"/>
      <w:b/>
      <w:sz w:val="26"/>
      <w:szCs w:val="20"/>
      <w:lang w:eastAsia="ru-RU"/>
    </w:rPr>
  </w:style>
  <w:style w:type="character" w:customStyle="1" w:styleId="40">
    <w:name w:val="Заголовок 4 Знак"/>
    <w:basedOn w:val="a0"/>
    <w:link w:val="4"/>
    <w:qFormat/>
    <w:rPr>
      <w:rFonts w:eastAsiaTheme="minorEastAsia"/>
      <w:b/>
      <w:bCs/>
      <w:sz w:val="28"/>
      <w:szCs w:val="28"/>
      <w:lang w:eastAsia="ru-RU"/>
    </w:rPr>
  </w:style>
  <w:style w:type="character" w:customStyle="1" w:styleId="a8">
    <w:name w:val="Основной текст Знак"/>
    <w:basedOn w:val="a0"/>
    <w:link w:val="a7"/>
    <w:uiPriority w:val="99"/>
    <w:qFormat/>
    <w:rPr>
      <w:rFonts w:ascii="Times New Roman" w:eastAsia="Calibri" w:hAnsi="Times New Roman" w:cs="Times New Roman"/>
      <w:sz w:val="24"/>
      <w:szCs w:val="20"/>
      <w:lang w:eastAsia="ru-RU"/>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qFormat/>
  </w:style>
  <w:style w:type="character" w:customStyle="1" w:styleId="ykmvie">
    <w:name w:val="ykmvie"/>
    <w:basedOn w:val="a0"/>
    <w:qFormat/>
  </w:style>
  <w:style w:type="character" w:customStyle="1" w:styleId="a6">
    <w:name w:val="Верхний колонтитул Знак"/>
    <w:basedOn w:val="a0"/>
    <w:link w:val="a5"/>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link w:val="10"/>
    <w:uiPriority w:val="99"/>
    <w:qFormat/>
    <w:pPr>
      <w:spacing w:before="100" w:beforeAutospacing="1" w:after="100" w:afterAutospacing="1"/>
      <w:outlineLvl w:val="0"/>
    </w:pPr>
    <w:rPr>
      <w:rFonts w:eastAsia="Calibri"/>
      <w:b/>
      <w:kern w:val="36"/>
      <w:sz w:val="48"/>
      <w:szCs w:val="20"/>
      <w:lang w:eastAsia="uk-UA"/>
    </w:rPr>
  </w:style>
  <w:style w:type="paragraph" w:styleId="3">
    <w:name w:val="heading 3"/>
    <w:basedOn w:val="a"/>
    <w:next w:val="a"/>
    <w:link w:val="30"/>
    <w:uiPriority w:val="99"/>
    <w:qFormat/>
    <w:pPr>
      <w:keepNext/>
      <w:spacing w:before="240" w:after="60"/>
      <w:outlineLvl w:val="2"/>
    </w:pPr>
    <w:rPr>
      <w:rFonts w:ascii="Arial" w:eastAsia="Calibri" w:hAnsi="Arial"/>
      <w:b/>
      <w:sz w:val="26"/>
      <w:szCs w:val="20"/>
    </w:rPr>
  </w:style>
  <w:style w:type="paragraph" w:styleId="4">
    <w:name w:val="heading 4"/>
    <w:basedOn w:val="a"/>
    <w:next w:val="a"/>
    <w:link w:val="40"/>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header"/>
    <w:basedOn w:val="a"/>
    <w:link w:val="a6"/>
    <w:uiPriority w:val="99"/>
    <w:unhideWhenUsed/>
    <w:qFormat/>
    <w:pPr>
      <w:tabs>
        <w:tab w:val="center" w:pos="4819"/>
        <w:tab w:val="right" w:pos="9639"/>
      </w:tabs>
    </w:pPr>
  </w:style>
  <w:style w:type="paragraph" w:styleId="a7">
    <w:name w:val="Body Text"/>
    <w:basedOn w:val="a"/>
    <w:link w:val="a8"/>
    <w:uiPriority w:val="99"/>
    <w:qFormat/>
    <w:pPr>
      <w:jc w:val="both"/>
    </w:pPr>
    <w:rPr>
      <w:rFonts w:eastAsia="Calibri"/>
      <w:szCs w:val="20"/>
    </w:rPr>
  </w:style>
  <w:style w:type="paragraph" w:styleId="a9">
    <w:name w:val="footer"/>
    <w:basedOn w:val="a"/>
    <w:link w:val="aa"/>
    <w:uiPriority w:val="99"/>
    <w:unhideWhenUsed/>
    <w:qFormat/>
    <w:pPr>
      <w:tabs>
        <w:tab w:val="center" w:pos="4819"/>
        <w:tab w:val="right" w:pos="9639"/>
      </w:tabs>
    </w:pPr>
  </w:style>
  <w:style w:type="paragraph" w:styleId="ab">
    <w:name w:val="Normal (Web)"/>
    <w:basedOn w:val="a"/>
    <w:uiPriority w:val="99"/>
    <w:unhideWhenUsed/>
    <w:qFormat/>
    <w:pPr>
      <w:spacing w:before="100" w:beforeAutospacing="1" w:after="100" w:afterAutospacing="1"/>
    </w:pPr>
    <w:rPr>
      <w:lang w:eastAsia="uk-UA"/>
    </w:rPr>
  </w:style>
  <w:style w:type="character" w:customStyle="1" w:styleId="10">
    <w:name w:val="Заголовок 1 Знак"/>
    <w:basedOn w:val="a0"/>
    <w:link w:val="1"/>
    <w:uiPriority w:val="99"/>
    <w:qFormat/>
    <w:rPr>
      <w:rFonts w:ascii="Times New Roman" w:eastAsia="Calibri" w:hAnsi="Times New Roman" w:cs="Times New Roman"/>
      <w:b/>
      <w:kern w:val="36"/>
      <w:sz w:val="48"/>
      <w:szCs w:val="20"/>
      <w:lang w:eastAsia="uk-UA"/>
    </w:rPr>
  </w:style>
  <w:style w:type="character" w:customStyle="1" w:styleId="30">
    <w:name w:val="Заголовок 3 Знак"/>
    <w:basedOn w:val="a0"/>
    <w:link w:val="3"/>
    <w:uiPriority w:val="99"/>
    <w:qFormat/>
    <w:rPr>
      <w:rFonts w:ascii="Arial" w:eastAsia="Calibri" w:hAnsi="Arial" w:cs="Times New Roman"/>
      <w:b/>
      <w:sz w:val="26"/>
      <w:szCs w:val="20"/>
      <w:lang w:eastAsia="ru-RU"/>
    </w:rPr>
  </w:style>
  <w:style w:type="character" w:customStyle="1" w:styleId="40">
    <w:name w:val="Заголовок 4 Знак"/>
    <w:basedOn w:val="a0"/>
    <w:link w:val="4"/>
    <w:qFormat/>
    <w:rPr>
      <w:rFonts w:eastAsiaTheme="minorEastAsia"/>
      <w:b/>
      <w:bCs/>
      <w:sz w:val="28"/>
      <w:szCs w:val="28"/>
      <w:lang w:eastAsia="ru-RU"/>
    </w:rPr>
  </w:style>
  <w:style w:type="character" w:customStyle="1" w:styleId="a8">
    <w:name w:val="Основной текст Знак"/>
    <w:basedOn w:val="a0"/>
    <w:link w:val="a7"/>
    <w:uiPriority w:val="99"/>
    <w:qFormat/>
    <w:rPr>
      <w:rFonts w:ascii="Times New Roman" w:eastAsia="Calibri" w:hAnsi="Times New Roman" w:cs="Times New Roman"/>
      <w:sz w:val="24"/>
      <w:szCs w:val="20"/>
      <w:lang w:eastAsia="ru-RU"/>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qFormat/>
  </w:style>
  <w:style w:type="character" w:customStyle="1" w:styleId="ykmvie">
    <w:name w:val="ykmvie"/>
    <w:basedOn w:val="a0"/>
    <w:qFormat/>
  </w:style>
  <w:style w:type="character" w:customStyle="1" w:styleId="a6">
    <w:name w:val="Верхний колонтитул Знак"/>
    <w:basedOn w:val="a0"/>
    <w:link w:val="a5"/>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11350</Words>
  <Characters>6470</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2024-12-13T08:49:00Z</cp:lastPrinted>
  <dcterms:created xsi:type="dcterms:W3CDTF">2024-12-16T09:18:00Z</dcterms:created>
  <dcterms:modified xsi:type="dcterms:W3CDTF">2024-12-16T09:18:00Z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DE5A39AD56E74E9D8B1B4FA772A3CBBA_12</vt:lpwstr>
  </property>
</Properties>
</file>