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E21A4" w14:textId="60B97D92" w:rsidR="004A0073" w:rsidRDefault="00592598" w:rsidP="00F00710">
      <w:pPr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5B3DA43F" wp14:editId="7C4E3E5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D5510" w14:textId="77777777" w:rsidR="004A0073" w:rsidRDefault="004A0073" w:rsidP="00F00710">
      <w:pPr>
        <w:jc w:val="center"/>
      </w:pPr>
    </w:p>
    <w:p w14:paraId="40452167" w14:textId="77777777" w:rsidR="004A0073" w:rsidRDefault="004A0073" w:rsidP="00F00710">
      <w:pPr>
        <w:jc w:val="center"/>
      </w:pPr>
    </w:p>
    <w:p w14:paraId="371F370C" w14:textId="77777777" w:rsidR="004A0073" w:rsidRPr="000E73F1" w:rsidRDefault="004A0073" w:rsidP="00F00710">
      <w:pPr>
        <w:pStyle w:val="3"/>
        <w:rPr>
          <w:rFonts w:ascii="Georgia" w:hAnsi="Georgia"/>
          <w:sz w:val="36"/>
          <w:szCs w:val="36"/>
        </w:rPr>
      </w:pPr>
      <w:r w:rsidRPr="000E73F1">
        <w:rPr>
          <w:rFonts w:ascii="Georgia" w:hAnsi="Georgia"/>
          <w:sz w:val="36"/>
          <w:szCs w:val="36"/>
        </w:rPr>
        <w:t>ЧЕРКАСЬКА РАЙОННА РАДА</w:t>
      </w:r>
    </w:p>
    <w:p w14:paraId="438F9DE7" w14:textId="77777777" w:rsidR="004A0073" w:rsidRPr="000E73F1" w:rsidRDefault="004A0073" w:rsidP="00F00710">
      <w:pPr>
        <w:jc w:val="center"/>
        <w:rPr>
          <w:rFonts w:ascii="Georgia" w:hAnsi="Georgia"/>
          <w:sz w:val="32"/>
        </w:rPr>
      </w:pPr>
    </w:p>
    <w:p w14:paraId="77A978E3" w14:textId="77777777" w:rsidR="004A0073" w:rsidRPr="000E73F1" w:rsidRDefault="004A0073" w:rsidP="00F00710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E73F1">
        <w:rPr>
          <w:rFonts w:ascii="Georgia" w:hAnsi="Georgia"/>
          <w:b/>
          <w:sz w:val="32"/>
          <w:szCs w:val="32"/>
        </w:rPr>
        <w:t>РІШЕННЯ</w:t>
      </w:r>
    </w:p>
    <w:p w14:paraId="3B8F91BA" w14:textId="77777777" w:rsidR="004A0073" w:rsidRPr="000E73F1" w:rsidRDefault="004A0073" w:rsidP="00F00710"/>
    <w:p w14:paraId="0DD670C1" w14:textId="77777777" w:rsidR="004A0073" w:rsidRPr="000E73F1" w:rsidRDefault="004A0073" w:rsidP="00F00710">
      <w:pPr>
        <w:rPr>
          <w:sz w:val="28"/>
          <w:szCs w:val="28"/>
        </w:rPr>
      </w:pPr>
    </w:p>
    <w:p w14:paraId="76B049F7" w14:textId="263F0620" w:rsidR="004A0073" w:rsidRDefault="000C549A" w:rsidP="00F0071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31</w:t>
      </w:r>
      <w:r w:rsidR="004A0073" w:rsidRPr="00185EE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10</w:t>
      </w:r>
      <w:r w:rsidR="004A0073" w:rsidRPr="00185EEF">
        <w:rPr>
          <w:noProof/>
          <w:sz w:val="28"/>
          <w:szCs w:val="28"/>
        </w:rPr>
        <w:t>.202</w:t>
      </w:r>
      <w:r w:rsidR="004A0073">
        <w:rPr>
          <w:noProof/>
          <w:sz w:val="28"/>
          <w:szCs w:val="28"/>
        </w:rPr>
        <w:t>4</w:t>
      </w:r>
      <w:r w:rsidR="004A0073" w:rsidRPr="00185EEF">
        <w:rPr>
          <w:noProof/>
          <w:sz w:val="28"/>
          <w:szCs w:val="28"/>
        </w:rPr>
        <w:t xml:space="preserve"> </w:t>
      </w:r>
      <w:r w:rsidR="00C32051">
        <w:rPr>
          <w:noProof/>
          <w:sz w:val="28"/>
          <w:szCs w:val="28"/>
        </w:rPr>
        <w:t>№30</w:t>
      </w:r>
      <w:r w:rsidR="00C86D92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1</w:t>
      </w:r>
      <w:r w:rsidR="004A0073" w:rsidRPr="00185EEF">
        <w:rPr>
          <w:noProof/>
          <w:sz w:val="28"/>
          <w:szCs w:val="28"/>
        </w:rPr>
        <w:t>/</w:t>
      </w:r>
      <w:r w:rsidR="004A0073" w:rsidRPr="00185EEF">
        <w:rPr>
          <w:noProof/>
          <w:sz w:val="28"/>
          <w:szCs w:val="28"/>
          <w:lang w:val="en-US"/>
        </w:rPr>
        <w:t>VII</w:t>
      </w:r>
      <w:r w:rsidR="004A0073" w:rsidRPr="00185EEF">
        <w:rPr>
          <w:noProof/>
          <w:sz w:val="28"/>
          <w:szCs w:val="28"/>
        </w:rPr>
        <w:t>І</w:t>
      </w:r>
    </w:p>
    <w:p w14:paraId="64128F3A" w14:textId="77777777" w:rsidR="004A0073" w:rsidRDefault="004A0073" w:rsidP="00F00710">
      <w:pPr>
        <w:jc w:val="both"/>
        <w:rPr>
          <w:sz w:val="28"/>
          <w:szCs w:val="28"/>
        </w:rPr>
      </w:pPr>
    </w:p>
    <w:p w14:paraId="370D7FB5" w14:textId="3D7AAE44" w:rsidR="004A0073" w:rsidRDefault="004A0073" w:rsidP="000C549A">
      <w:pPr>
        <w:widowControl w:val="0"/>
        <w:shd w:val="clear" w:color="auto" w:fill="FFFFFF" w:themeFill="background1"/>
        <w:autoSpaceDE w:val="0"/>
        <w:autoSpaceDN w:val="0"/>
        <w:ind w:right="5164" w:hanging="8"/>
        <w:jc w:val="both"/>
        <w:rPr>
          <w:sz w:val="28"/>
          <w:szCs w:val="28"/>
          <w:lang w:eastAsia="en-US"/>
        </w:rPr>
      </w:pPr>
      <w:bookmarkStart w:id="1" w:name="_Hlk181024449"/>
      <w:r w:rsidRPr="003B0ECC">
        <w:rPr>
          <w:sz w:val="28"/>
          <w:szCs w:val="28"/>
          <w:lang w:eastAsia="en-US"/>
        </w:rPr>
        <w:t>Про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затвердження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Програми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="000D70D7">
        <w:rPr>
          <w:sz w:val="28"/>
          <w:szCs w:val="28"/>
          <w:lang w:eastAsia="en-US"/>
        </w:rPr>
        <w:t>сприяння розвитку міжнародного та міжрегіонального співробітництва</w:t>
      </w:r>
      <w:r w:rsidR="000D70D7" w:rsidRPr="00EF63F6">
        <w:rPr>
          <w:sz w:val="28"/>
          <w:szCs w:val="28"/>
          <w:lang w:val="ru-RU" w:eastAsia="en-US"/>
        </w:rPr>
        <w:t xml:space="preserve"> </w:t>
      </w:r>
      <w:r w:rsidRPr="003B0ECC">
        <w:rPr>
          <w:sz w:val="28"/>
          <w:szCs w:val="28"/>
          <w:lang w:eastAsia="en-US"/>
        </w:rPr>
        <w:t xml:space="preserve"> </w:t>
      </w:r>
      <w:r w:rsidR="000D70D7">
        <w:rPr>
          <w:sz w:val="28"/>
          <w:szCs w:val="28"/>
          <w:lang w:eastAsia="en-US"/>
        </w:rPr>
        <w:t xml:space="preserve">Черкаського району </w:t>
      </w:r>
      <w:r w:rsidRPr="003B0ECC">
        <w:rPr>
          <w:sz w:val="28"/>
          <w:szCs w:val="28"/>
          <w:lang w:eastAsia="en-US"/>
        </w:rPr>
        <w:t>на 2024-</w:t>
      </w:r>
      <w:r w:rsidRPr="006677B0">
        <w:rPr>
          <w:sz w:val="28"/>
          <w:szCs w:val="28"/>
          <w:lang w:eastAsia="en-US"/>
        </w:rPr>
        <w:t>202</w:t>
      </w:r>
      <w:r w:rsidR="00A96ED2" w:rsidRPr="006677B0">
        <w:rPr>
          <w:sz w:val="28"/>
          <w:szCs w:val="28"/>
          <w:lang w:eastAsia="en-US"/>
        </w:rPr>
        <w:t>6</w:t>
      </w:r>
      <w:r w:rsidRPr="006677B0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роки</w:t>
      </w:r>
    </w:p>
    <w:bookmarkEnd w:id="1"/>
    <w:p w14:paraId="1BE92237" w14:textId="77777777" w:rsidR="00A653DA" w:rsidRPr="003B0ECC" w:rsidRDefault="00A653DA" w:rsidP="00F00710">
      <w:pPr>
        <w:widowControl w:val="0"/>
        <w:autoSpaceDE w:val="0"/>
        <w:autoSpaceDN w:val="0"/>
        <w:ind w:left="122" w:right="5164" w:hanging="8"/>
        <w:jc w:val="both"/>
        <w:rPr>
          <w:sz w:val="28"/>
          <w:szCs w:val="28"/>
          <w:lang w:eastAsia="en-US"/>
        </w:rPr>
      </w:pPr>
    </w:p>
    <w:p w14:paraId="59D25B31" w14:textId="28DFFF08" w:rsidR="004A0073" w:rsidRPr="003B0ECC" w:rsidRDefault="004A0073" w:rsidP="00A653DA">
      <w:pPr>
        <w:widowControl w:val="0"/>
        <w:autoSpaceDE w:val="0"/>
        <w:autoSpaceDN w:val="0"/>
        <w:ind w:right="-1" w:firstLine="567"/>
        <w:jc w:val="both"/>
        <w:rPr>
          <w:sz w:val="28"/>
          <w:szCs w:val="28"/>
          <w:lang w:eastAsia="en-US"/>
        </w:rPr>
      </w:pPr>
      <w:bookmarkStart w:id="2" w:name="_Hlk181083660"/>
      <w:r w:rsidRPr="003B0ECC">
        <w:rPr>
          <w:sz w:val="28"/>
          <w:szCs w:val="28"/>
          <w:lang w:eastAsia="en-US"/>
        </w:rPr>
        <w:t>Відповідно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="00485E37">
        <w:rPr>
          <w:spacing w:val="1"/>
          <w:sz w:val="28"/>
          <w:szCs w:val="28"/>
          <w:lang w:eastAsia="en-US"/>
        </w:rPr>
        <w:t xml:space="preserve">до </w:t>
      </w:r>
      <w:r w:rsidRPr="003B0ECC">
        <w:rPr>
          <w:sz w:val="28"/>
          <w:szCs w:val="28"/>
          <w:lang w:eastAsia="en-US"/>
        </w:rPr>
        <w:t>пункту 16 частини першої статті 43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Закону</w:t>
      </w:r>
      <w:r w:rsidRPr="003B0ECC">
        <w:rPr>
          <w:spacing w:val="-67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 xml:space="preserve">України </w:t>
      </w:r>
      <w:r w:rsidR="000C549A">
        <w:rPr>
          <w:sz w:val="28"/>
          <w:szCs w:val="28"/>
          <w:lang w:eastAsia="en-US"/>
        </w:rPr>
        <w:t>"</w:t>
      </w:r>
      <w:r w:rsidRPr="003B0ECC">
        <w:rPr>
          <w:sz w:val="28"/>
          <w:szCs w:val="28"/>
          <w:lang w:eastAsia="en-US"/>
        </w:rPr>
        <w:t xml:space="preserve">Про місцеве самоврядування </w:t>
      </w:r>
      <w:r>
        <w:rPr>
          <w:sz w:val="28"/>
          <w:szCs w:val="28"/>
          <w:lang w:eastAsia="en-US"/>
        </w:rPr>
        <w:t>в</w:t>
      </w:r>
      <w:r w:rsidRPr="003B0ECC">
        <w:rPr>
          <w:sz w:val="28"/>
          <w:szCs w:val="28"/>
          <w:lang w:eastAsia="en-US"/>
        </w:rPr>
        <w:t xml:space="preserve"> Україні</w:t>
      </w:r>
      <w:r w:rsidR="000C549A">
        <w:rPr>
          <w:sz w:val="28"/>
          <w:szCs w:val="28"/>
          <w:lang w:eastAsia="en-US"/>
        </w:rPr>
        <w:t>"</w:t>
      </w:r>
      <w:r w:rsidRPr="003B0ECC">
        <w:rPr>
          <w:sz w:val="28"/>
          <w:szCs w:val="28"/>
          <w:lang w:eastAsia="en-US"/>
        </w:rPr>
        <w:t>, статті</w:t>
      </w:r>
      <w:r w:rsidR="00A429FD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91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Бюджетного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кодексу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України,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="000C549A">
        <w:rPr>
          <w:spacing w:val="1"/>
          <w:sz w:val="28"/>
          <w:szCs w:val="28"/>
          <w:lang w:eastAsia="en-US"/>
        </w:rPr>
        <w:t>Закону України "</w:t>
      </w:r>
      <w:r w:rsidR="000D70D7" w:rsidRPr="000D70D7">
        <w:rPr>
          <w:spacing w:val="1"/>
          <w:sz w:val="28"/>
          <w:szCs w:val="28"/>
          <w:lang w:eastAsia="en-US"/>
        </w:rPr>
        <w:t>Про міжнародне територіальне співробітництво України</w:t>
      </w:r>
      <w:r w:rsidR="000C549A">
        <w:rPr>
          <w:spacing w:val="1"/>
          <w:sz w:val="28"/>
          <w:szCs w:val="28"/>
          <w:lang w:eastAsia="en-US"/>
        </w:rPr>
        <w:t>"</w:t>
      </w:r>
      <w:bookmarkEnd w:id="2"/>
      <w:r w:rsidR="001A068D">
        <w:rPr>
          <w:spacing w:val="1"/>
          <w:sz w:val="28"/>
          <w:szCs w:val="28"/>
          <w:lang w:eastAsia="en-US"/>
        </w:rPr>
        <w:t>,</w:t>
      </w:r>
      <w:r w:rsidR="001A068D" w:rsidRPr="001A068D">
        <w:t xml:space="preserve"> </w:t>
      </w:r>
      <w:r w:rsidR="001A068D" w:rsidRPr="001A068D">
        <w:rPr>
          <w:spacing w:val="1"/>
          <w:sz w:val="28"/>
          <w:szCs w:val="28"/>
          <w:lang w:eastAsia="en-US"/>
        </w:rPr>
        <w:t xml:space="preserve">Державної стратегії регіонального розвитку на 2021 – 2027 роки, затвердженої постановою Кабінету Міністрів України від </w:t>
      </w:r>
      <w:r w:rsidR="001A068D">
        <w:rPr>
          <w:spacing w:val="1"/>
          <w:sz w:val="28"/>
          <w:szCs w:val="28"/>
          <w:lang w:eastAsia="en-US"/>
        </w:rPr>
        <w:t>0</w:t>
      </w:r>
      <w:r w:rsidR="001A068D" w:rsidRPr="001A068D">
        <w:rPr>
          <w:spacing w:val="1"/>
          <w:sz w:val="28"/>
          <w:szCs w:val="28"/>
          <w:lang w:eastAsia="en-US"/>
        </w:rPr>
        <w:t>5</w:t>
      </w:r>
      <w:r w:rsidR="001A068D">
        <w:rPr>
          <w:spacing w:val="1"/>
          <w:sz w:val="28"/>
          <w:szCs w:val="28"/>
          <w:lang w:eastAsia="en-US"/>
        </w:rPr>
        <w:t>.08.</w:t>
      </w:r>
      <w:r w:rsidR="001A068D" w:rsidRPr="001A068D">
        <w:rPr>
          <w:spacing w:val="1"/>
          <w:sz w:val="28"/>
          <w:szCs w:val="28"/>
          <w:lang w:eastAsia="en-US"/>
        </w:rPr>
        <w:t>2020</w:t>
      </w:r>
      <w:r w:rsidR="001A068D">
        <w:rPr>
          <w:spacing w:val="1"/>
          <w:sz w:val="28"/>
          <w:szCs w:val="28"/>
          <w:lang w:eastAsia="en-US"/>
        </w:rPr>
        <w:t xml:space="preserve"> </w:t>
      </w:r>
      <w:r w:rsidR="001A068D" w:rsidRPr="001A068D">
        <w:rPr>
          <w:spacing w:val="1"/>
          <w:sz w:val="28"/>
          <w:szCs w:val="28"/>
          <w:lang w:eastAsia="en-US"/>
        </w:rPr>
        <w:t>№695, Стратегії розвитку Черкаської області на період 2021-2027 роки, затвердженої рішенням Черкаської обласної ради від 11.09.2020 №38-9/VІІ</w:t>
      </w:r>
      <w:r w:rsidR="001A068D">
        <w:rPr>
          <w:spacing w:val="1"/>
          <w:sz w:val="28"/>
          <w:szCs w:val="28"/>
          <w:lang w:eastAsia="en-US"/>
        </w:rPr>
        <w:t>,</w:t>
      </w:r>
      <w:r w:rsidR="000D70D7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pacing w:val="-1"/>
          <w:sz w:val="28"/>
          <w:szCs w:val="28"/>
          <w:lang w:eastAsia="en-US"/>
        </w:rPr>
        <w:t xml:space="preserve">за погодженням постійної комісії </w:t>
      </w:r>
      <w:r w:rsidRPr="003B0ECC">
        <w:rPr>
          <w:sz w:val="28"/>
          <w:szCs w:val="28"/>
          <w:lang w:eastAsia="en-US"/>
        </w:rPr>
        <w:t>з питань регламенту, депутатської етики, забезпечення законності, запобігання корупції та організації роботи районної ради, президії, районна</w:t>
      </w:r>
      <w:r w:rsidRPr="003B0ECC">
        <w:rPr>
          <w:spacing w:val="-5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рада</w:t>
      </w:r>
    </w:p>
    <w:p w14:paraId="76013E04" w14:textId="77777777" w:rsidR="004A0073" w:rsidRPr="003B0ECC" w:rsidRDefault="004A0073" w:rsidP="00A653DA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  <w:r w:rsidRPr="003B0ECC">
        <w:rPr>
          <w:sz w:val="28"/>
          <w:szCs w:val="28"/>
          <w:lang w:eastAsia="en-US"/>
        </w:rPr>
        <w:t>ВИРІШИЛА:</w:t>
      </w:r>
    </w:p>
    <w:p w14:paraId="28B509C7" w14:textId="237906AC" w:rsidR="004A0073" w:rsidRPr="003B0ECC" w:rsidRDefault="004A0073" w:rsidP="000C549A">
      <w:pPr>
        <w:widowControl w:val="0"/>
        <w:numPr>
          <w:ilvl w:val="0"/>
          <w:numId w:val="1"/>
        </w:numPr>
        <w:autoSpaceDE w:val="0"/>
        <w:autoSpaceDN w:val="0"/>
        <w:spacing w:line="256" w:lineRule="auto"/>
        <w:ind w:left="0" w:firstLine="567"/>
        <w:jc w:val="both"/>
        <w:rPr>
          <w:sz w:val="28"/>
          <w:szCs w:val="22"/>
          <w:lang w:eastAsia="en-US"/>
        </w:rPr>
      </w:pPr>
      <w:r w:rsidRPr="003B0ECC">
        <w:rPr>
          <w:sz w:val="28"/>
          <w:szCs w:val="22"/>
          <w:lang w:eastAsia="en-US"/>
        </w:rPr>
        <w:t xml:space="preserve">Затвердити </w:t>
      </w:r>
      <w:r w:rsidR="00A429FD" w:rsidRPr="00A429FD">
        <w:rPr>
          <w:sz w:val="28"/>
          <w:szCs w:val="22"/>
          <w:lang w:eastAsia="en-US"/>
        </w:rPr>
        <w:t>Програм</w:t>
      </w:r>
      <w:r w:rsidR="00EF63F6">
        <w:rPr>
          <w:sz w:val="28"/>
          <w:szCs w:val="22"/>
          <w:lang w:eastAsia="en-US"/>
        </w:rPr>
        <w:t>у</w:t>
      </w:r>
      <w:r w:rsidR="00A429FD" w:rsidRPr="00A429FD">
        <w:rPr>
          <w:sz w:val="28"/>
          <w:szCs w:val="22"/>
          <w:lang w:eastAsia="en-US"/>
        </w:rPr>
        <w:t xml:space="preserve"> сприяння розвитку міжнародного та міжрегіонального співробітництва  Черкаського району на 2024-202</w:t>
      </w:r>
      <w:r w:rsidR="00A96ED2">
        <w:rPr>
          <w:sz w:val="28"/>
          <w:szCs w:val="22"/>
          <w:lang w:eastAsia="en-US"/>
        </w:rPr>
        <w:t>6</w:t>
      </w:r>
      <w:r w:rsidR="00A429FD" w:rsidRPr="00A429FD">
        <w:rPr>
          <w:sz w:val="28"/>
          <w:szCs w:val="22"/>
          <w:lang w:eastAsia="en-US"/>
        </w:rPr>
        <w:t xml:space="preserve"> роки </w:t>
      </w:r>
      <w:r w:rsidRPr="003B0ECC">
        <w:rPr>
          <w:sz w:val="28"/>
          <w:szCs w:val="22"/>
          <w:lang w:eastAsia="en-US"/>
        </w:rPr>
        <w:t>(далі - Програма), що додається.</w:t>
      </w:r>
    </w:p>
    <w:p w14:paraId="4444E78B" w14:textId="20F88D2A" w:rsidR="004A0073" w:rsidRPr="003B0ECC" w:rsidRDefault="004A0073" w:rsidP="000C549A">
      <w:pPr>
        <w:widowControl w:val="0"/>
        <w:numPr>
          <w:ilvl w:val="0"/>
          <w:numId w:val="1"/>
        </w:numPr>
        <w:autoSpaceDE w:val="0"/>
        <w:autoSpaceDN w:val="0"/>
        <w:spacing w:line="256" w:lineRule="auto"/>
        <w:ind w:left="0" w:firstLine="567"/>
        <w:jc w:val="both"/>
        <w:rPr>
          <w:sz w:val="28"/>
          <w:szCs w:val="22"/>
          <w:lang w:eastAsia="en-US"/>
        </w:rPr>
      </w:pPr>
      <w:r w:rsidRPr="003B0ECC">
        <w:rPr>
          <w:sz w:val="28"/>
          <w:szCs w:val="22"/>
          <w:lang w:eastAsia="en-US"/>
        </w:rPr>
        <w:t xml:space="preserve">Визначити Черкаську районну </w:t>
      </w:r>
      <w:r w:rsidR="00A429FD">
        <w:rPr>
          <w:sz w:val="28"/>
          <w:szCs w:val="22"/>
          <w:lang w:eastAsia="en-US"/>
        </w:rPr>
        <w:t>раду г</w:t>
      </w:r>
      <w:r w:rsidRPr="003B0ECC">
        <w:rPr>
          <w:sz w:val="28"/>
          <w:szCs w:val="22"/>
          <w:lang w:eastAsia="en-US"/>
        </w:rPr>
        <w:t>оловним розпорядником коштів Програми.</w:t>
      </w:r>
    </w:p>
    <w:p w14:paraId="22738794" w14:textId="374F91BC" w:rsidR="004A0073" w:rsidRPr="003B0ECC" w:rsidRDefault="004A0073" w:rsidP="000C549A">
      <w:pPr>
        <w:widowControl w:val="0"/>
        <w:numPr>
          <w:ilvl w:val="0"/>
          <w:numId w:val="1"/>
        </w:numPr>
        <w:autoSpaceDE w:val="0"/>
        <w:autoSpaceDN w:val="0"/>
        <w:spacing w:line="254" w:lineRule="auto"/>
        <w:ind w:left="0" w:firstLine="567"/>
        <w:jc w:val="both"/>
        <w:rPr>
          <w:sz w:val="28"/>
          <w:szCs w:val="28"/>
          <w:lang w:eastAsia="en-US"/>
        </w:rPr>
      </w:pPr>
      <w:r w:rsidRPr="003B0ECC">
        <w:rPr>
          <w:sz w:val="28"/>
          <w:szCs w:val="28"/>
          <w:lang w:eastAsia="en-US"/>
        </w:rPr>
        <w:t>Контроль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за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виконанням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рішення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покласти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на</w:t>
      </w:r>
      <w:r w:rsidRPr="003B0ECC">
        <w:rPr>
          <w:spacing w:val="1"/>
          <w:sz w:val="28"/>
          <w:szCs w:val="28"/>
          <w:lang w:eastAsia="en-US"/>
        </w:rPr>
        <w:t xml:space="preserve"> Черкаську районну </w:t>
      </w:r>
      <w:r w:rsidR="00ED5648">
        <w:rPr>
          <w:spacing w:val="1"/>
          <w:sz w:val="28"/>
          <w:szCs w:val="28"/>
          <w:lang w:eastAsia="en-US"/>
        </w:rPr>
        <w:t>раду</w:t>
      </w:r>
      <w:r w:rsidRPr="003B0ECC">
        <w:rPr>
          <w:spacing w:val="1"/>
          <w:sz w:val="28"/>
          <w:szCs w:val="28"/>
          <w:lang w:eastAsia="en-US"/>
        </w:rPr>
        <w:t xml:space="preserve"> та </w:t>
      </w:r>
      <w:r w:rsidRPr="003B0ECC">
        <w:rPr>
          <w:sz w:val="28"/>
          <w:szCs w:val="28"/>
          <w:lang w:eastAsia="en-US"/>
        </w:rPr>
        <w:t>постійну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комісію</w:t>
      </w:r>
      <w:r w:rsidRPr="003B0ECC">
        <w:rPr>
          <w:spacing w:val="1"/>
          <w:sz w:val="28"/>
          <w:szCs w:val="28"/>
          <w:lang w:eastAsia="en-US"/>
        </w:rPr>
        <w:t xml:space="preserve"> районної ради </w:t>
      </w:r>
      <w:r w:rsidRPr="003B0ECC">
        <w:rPr>
          <w:sz w:val="28"/>
          <w:szCs w:val="28"/>
          <w:lang w:eastAsia="en-US"/>
        </w:rPr>
        <w:t>з</w:t>
      </w:r>
      <w:r w:rsidRPr="003B0ECC">
        <w:rPr>
          <w:spacing w:val="1"/>
          <w:sz w:val="28"/>
          <w:szCs w:val="28"/>
          <w:lang w:eastAsia="en-US"/>
        </w:rPr>
        <w:t xml:space="preserve"> </w:t>
      </w:r>
      <w:r w:rsidRPr="003B0ECC">
        <w:rPr>
          <w:sz w:val="28"/>
          <w:szCs w:val="28"/>
          <w:lang w:eastAsia="en-US"/>
        </w:rPr>
        <w:t>питань</w:t>
      </w:r>
      <w:r w:rsidRPr="003B0ECC">
        <w:rPr>
          <w:spacing w:val="1"/>
          <w:sz w:val="28"/>
          <w:szCs w:val="28"/>
          <w:lang w:eastAsia="en-US"/>
        </w:rPr>
        <w:t xml:space="preserve"> регламенту, депутатської етики, забезпечення законності, запобігання корупції та організації роботи районної ради</w:t>
      </w:r>
      <w:r w:rsidRPr="003B0ECC">
        <w:rPr>
          <w:sz w:val="28"/>
          <w:szCs w:val="28"/>
          <w:lang w:eastAsia="en-US"/>
        </w:rPr>
        <w:t>.</w:t>
      </w:r>
    </w:p>
    <w:p w14:paraId="45250890" w14:textId="267C384D" w:rsidR="004A0073" w:rsidRDefault="004A0073" w:rsidP="00F00710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0688B466" w14:textId="77777777" w:rsidR="00A96ED2" w:rsidRPr="003B0ECC" w:rsidRDefault="00A96ED2" w:rsidP="00F00710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14:paraId="38C66750" w14:textId="77777777" w:rsidR="004A0073" w:rsidRDefault="004A0073" w:rsidP="00A653DA">
      <w:pPr>
        <w:widowControl w:val="0"/>
        <w:tabs>
          <w:tab w:val="left" w:pos="6564"/>
        </w:tabs>
        <w:autoSpaceDE w:val="0"/>
        <w:autoSpaceDN w:val="0"/>
        <w:rPr>
          <w:spacing w:val="-3"/>
          <w:sz w:val="28"/>
          <w:szCs w:val="28"/>
          <w:lang w:eastAsia="en-US"/>
        </w:rPr>
      </w:pPr>
      <w:r w:rsidRPr="003B0ECC">
        <w:rPr>
          <w:sz w:val="28"/>
          <w:szCs w:val="28"/>
          <w:lang w:eastAsia="en-US"/>
        </w:rPr>
        <w:t>Голова</w:t>
      </w:r>
      <w:r w:rsidRPr="003B0ECC">
        <w:rPr>
          <w:sz w:val="28"/>
          <w:szCs w:val="28"/>
          <w:lang w:eastAsia="en-US"/>
        </w:rPr>
        <w:tab/>
        <w:t>Олександр</w:t>
      </w:r>
      <w:r w:rsidRPr="003B0ECC">
        <w:rPr>
          <w:spacing w:val="-3"/>
          <w:sz w:val="28"/>
          <w:szCs w:val="28"/>
          <w:lang w:eastAsia="en-US"/>
        </w:rPr>
        <w:t xml:space="preserve"> ВАСИЛЕНКО</w:t>
      </w:r>
    </w:p>
    <w:p w14:paraId="1B4E7A33" w14:textId="77777777" w:rsidR="00A429FD" w:rsidRDefault="00A429FD" w:rsidP="00F00710">
      <w:pPr>
        <w:widowControl w:val="0"/>
        <w:autoSpaceDE w:val="0"/>
        <w:autoSpaceDN w:val="0"/>
        <w:ind w:left="122"/>
        <w:rPr>
          <w:sz w:val="28"/>
          <w:szCs w:val="28"/>
        </w:rPr>
      </w:pPr>
    </w:p>
    <w:p w14:paraId="5ADAB232" w14:textId="77777777" w:rsidR="000C549A" w:rsidRDefault="000C549A" w:rsidP="00F00710">
      <w:pPr>
        <w:widowControl w:val="0"/>
        <w:autoSpaceDE w:val="0"/>
        <w:autoSpaceDN w:val="0"/>
        <w:ind w:left="122"/>
        <w:rPr>
          <w:sz w:val="28"/>
          <w:szCs w:val="28"/>
        </w:rPr>
      </w:pPr>
    </w:p>
    <w:p w14:paraId="616F4926" w14:textId="77777777" w:rsidR="00A429FD" w:rsidRDefault="00A429FD" w:rsidP="00F00710">
      <w:pPr>
        <w:widowControl w:val="0"/>
        <w:autoSpaceDE w:val="0"/>
        <w:autoSpaceDN w:val="0"/>
        <w:ind w:left="122"/>
        <w:rPr>
          <w:sz w:val="28"/>
          <w:szCs w:val="28"/>
        </w:rPr>
      </w:pPr>
    </w:p>
    <w:p w14:paraId="2E762A3A" w14:textId="52B36491" w:rsidR="004A0073" w:rsidRPr="005260A9" w:rsidRDefault="004A0073" w:rsidP="00A429FD">
      <w:pPr>
        <w:widowControl w:val="0"/>
        <w:autoSpaceDE w:val="0"/>
        <w:autoSpaceDN w:val="0"/>
        <w:ind w:left="122" w:firstLine="5548"/>
        <w:rPr>
          <w:sz w:val="28"/>
          <w:szCs w:val="28"/>
        </w:rPr>
      </w:pPr>
      <w:r w:rsidRPr="005260A9">
        <w:rPr>
          <w:sz w:val="28"/>
          <w:szCs w:val="28"/>
        </w:rPr>
        <w:lastRenderedPageBreak/>
        <w:t>ЗАТВЕРДЖЕНО</w:t>
      </w:r>
    </w:p>
    <w:p w14:paraId="063EB576" w14:textId="77777777" w:rsidR="004A0073" w:rsidRPr="005260A9" w:rsidRDefault="004A0073" w:rsidP="00F00710">
      <w:pPr>
        <w:widowControl w:val="0"/>
        <w:autoSpaceDE w:val="0"/>
        <w:autoSpaceDN w:val="0"/>
        <w:ind w:left="12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60A9">
        <w:rPr>
          <w:sz w:val="28"/>
          <w:szCs w:val="28"/>
        </w:rPr>
        <w:t>рішення районної ради</w:t>
      </w:r>
    </w:p>
    <w:p w14:paraId="2EC420CC" w14:textId="2DEF688A" w:rsidR="004A0073" w:rsidRPr="005260A9" w:rsidRDefault="004A0073" w:rsidP="00F00710">
      <w:pPr>
        <w:widowControl w:val="0"/>
        <w:autoSpaceDE w:val="0"/>
        <w:autoSpaceDN w:val="0"/>
        <w:ind w:left="12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260A9">
        <w:rPr>
          <w:sz w:val="28"/>
          <w:szCs w:val="28"/>
        </w:rPr>
        <w:t xml:space="preserve">від </w:t>
      </w:r>
      <w:r w:rsidR="000C549A">
        <w:rPr>
          <w:sz w:val="28"/>
          <w:szCs w:val="28"/>
        </w:rPr>
        <w:t>31</w:t>
      </w:r>
      <w:r w:rsidR="00A653DA">
        <w:rPr>
          <w:sz w:val="28"/>
          <w:szCs w:val="28"/>
        </w:rPr>
        <w:t>.</w:t>
      </w:r>
      <w:r w:rsidR="000C549A">
        <w:rPr>
          <w:sz w:val="28"/>
          <w:szCs w:val="28"/>
        </w:rPr>
        <w:t>10</w:t>
      </w:r>
      <w:r>
        <w:rPr>
          <w:sz w:val="28"/>
          <w:szCs w:val="28"/>
        </w:rPr>
        <w:t xml:space="preserve">.2024 року </w:t>
      </w:r>
      <w:r w:rsidR="00A429FD">
        <w:rPr>
          <w:sz w:val="28"/>
          <w:szCs w:val="28"/>
        </w:rPr>
        <w:t>30</w:t>
      </w:r>
      <w:r>
        <w:rPr>
          <w:sz w:val="28"/>
          <w:szCs w:val="28"/>
        </w:rPr>
        <w:t>-</w:t>
      </w:r>
      <w:r w:rsidR="000C549A">
        <w:rPr>
          <w:sz w:val="28"/>
          <w:szCs w:val="28"/>
        </w:rPr>
        <w:t>1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</w:t>
      </w:r>
    </w:p>
    <w:p w14:paraId="352AFD0A" w14:textId="028C7E26" w:rsidR="004A0073" w:rsidRDefault="004A0073" w:rsidP="00F00710">
      <w:pPr>
        <w:widowControl w:val="0"/>
        <w:tabs>
          <w:tab w:val="left" w:pos="6564"/>
        </w:tabs>
        <w:autoSpaceDE w:val="0"/>
        <w:autoSpaceDN w:val="0"/>
        <w:ind w:left="122"/>
        <w:rPr>
          <w:sz w:val="28"/>
          <w:szCs w:val="28"/>
        </w:rPr>
      </w:pPr>
    </w:p>
    <w:p w14:paraId="5A5652FB" w14:textId="77777777" w:rsidR="00F8155F" w:rsidRDefault="00F8155F" w:rsidP="00F8155F">
      <w:pPr>
        <w:jc w:val="center"/>
        <w:rPr>
          <w:sz w:val="28"/>
          <w:szCs w:val="28"/>
        </w:rPr>
      </w:pPr>
    </w:p>
    <w:p w14:paraId="7501CC39" w14:textId="77777777" w:rsidR="00EF63F6" w:rsidRDefault="00F8155F" w:rsidP="00F815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ПРОГРАМА СПРИЯННЯ РОЗВИТКУ МІЖНАРОДНОГО ТА МІЖРЕГІОНАЛЬНОГО СПІВРОБІТНИЦТВА ЧЕРКАСЬКОГО РАЙОНУ </w:t>
      </w:r>
    </w:p>
    <w:p w14:paraId="62D03252" w14:textId="61049B72" w:rsidR="00A429FD" w:rsidRPr="00A429FD" w:rsidRDefault="00F8155F" w:rsidP="00F815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2024-2026 РОКИ</w:t>
      </w:r>
    </w:p>
    <w:p w14:paraId="75DD0AC5" w14:textId="77777777" w:rsidR="00A96ED2" w:rsidRDefault="00A96ED2" w:rsidP="00A96ED2">
      <w:pPr>
        <w:tabs>
          <w:tab w:val="left" w:pos="1710"/>
        </w:tabs>
        <w:jc w:val="center"/>
        <w:rPr>
          <w:sz w:val="28"/>
          <w:szCs w:val="28"/>
        </w:rPr>
      </w:pPr>
    </w:p>
    <w:p w14:paraId="6E881A7D" w14:textId="60CD9158" w:rsidR="00A429FD" w:rsidRPr="00F8155F" w:rsidRDefault="00A429FD" w:rsidP="00A96ED2">
      <w:pPr>
        <w:tabs>
          <w:tab w:val="left" w:pos="1710"/>
        </w:tabs>
        <w:jc w:val="center"/>
        <w:rPr>
          <w:b/>
          <w:bCs/>
          <w:sz w:val="28"/>
          <w:szCs w:val="28"/>
        </w:rPr>
      </w:pPr>
      <w:r w:rsidRPr="00F8155F">
        <w:rPr>
          <w:b/>
          <w:bCs/>
          <w:sz w:val="28"/>
          <w:szCs w:val="28"/>
        </w:rPr>
        <w:t>І</w:t>
      </w:r>
      <w:r w:rsidR="00F8155F" w:rsidRPr="00F8155F">
        <w:rPr>
          <w:b/>
          <w:bCs/>
          <w:sz w:val="28"/>
          <w:szCs w:val="28"/>
        </w:rPr>
        <w:t>. Загальна характеристика Програми</w:t>
      </w:r>
      <w:r w:rsidRPr="00F8155F">
        <w:rPr>
          <w:b/>
          <w:bCs/>
          <w:sz w:val="28"/>
          <w:szCs w:val="28"/>
        </w:rPr>
        <w:t xml:space="preserve"> </w:t>
      </w:r>
    </w:p>
    <w:p w14:paraId="4C11A394" w14:textId="70A098BF" w:rsidR="00F4432D" w:rsidRPr="00F4432D" w:rsidRDefault="00A96ED2" w:rsidP="00F4432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432D" w:rsidRPr="00F4432D">
        <w:rPr>
          <w:sz w:val="28"/>
          <w:szCs w:val="28"/>
        </w:rPr>
        <w:t>Прийняття Програми</w:t>
      </w:r>
      <w:r w:rsidR="00102E46">
        <w:rPr>
          <w:sz w:val="28"/>
          <w:szCs w:val="28"/>
        </w:rPr>
        <w:t xml:space="preserve"> сприяння розвитку міжнародного та міжрегіонального співробітництва Черкаського району на 2024-2026 роки  (далі – Програма)</w:t>
      </w:r>
      <w:r w:rsidR="00F4432D" w:rsidRPr="00F4432D">
        <w:rPr>
          <w:sz w:val="28"/>
          <w:szCs w:val="28"/>
        </w:rPr>
        <w:t xml:space="preserve"> обумовлено необхідністю створення цілісної</w:t>
      </w:r>
      <w:r w:rsidR="00F4432D">
        <w:rPr>
          <w:sz w:val="28"/>
          <w:szCs w:val="28"/>
        </w:rPr>
        <w:t xml:space="preserve"> </w:t>
      </w:r>
      <w:r w:rsidR="00F4432D" w:rsidRPr="00F4432D">
        <w:rPr>
          <w:sz w:val="28"/>
          <w:szCs w:val="28"/>
        </w:rPr>
        <w:t>ефективної системи співробітництва з державами та регіонами світу,</w:t>
      </w:r>
      <w:r w:rsidR="00F4432D">
        <w:rPr>
          <w:sz w:val="28"/>
          <w:szCs w:val="28"/>
        </w:rPr>
        <w:t xml:space="preserve"> </w:t>
      </w:r>
      <w:r w:rsidR="00F4432D" w:rsidRPr="00F4432D">
        <w:rPr>
          <w:sz w:val="28"/>
          <w:szCs w:val="28"/>
        </w:rPr>
        <w:t>міжнародними структурами, яка відкриває нові перспективи для послідовного</w:t>
      </w:r>
      <w:r w:rsidR="00F4432D">
        <w:rPr>
          <w:sz w:val="28"/>
          <w:szCs w:val="28"/>
        </w:rPr>
        <w:t xml:space="preserve"> </w:t>
      </w:r>
      <w:r w:rsidR="00F4432D" w:rsidRPr="00F4432D">
        <w:rPr>
          <w:sz w:val="28"/>
          <w:szCs w:val="28"/>
        </w:rPr>
        <w:t>налагодження партнерських відносин та забезпечення належного,</w:t>
      </w:r>
      <w:r w:rsidR="00F4432D">
        <w:rPr>
          <w:sz w:val="28"/>
          <w:szCs w:val="28"/>
        </w:rPr>
        <w:t xml:space="preserve"> </w:t>
      </w:r>
      <w:r w:rsidR="00F4432D" w:rsidRPr="00F4432D">
        <w:rPr>
          <w:sz w:val="28"/>
          <w:szCs w:val="28"/>
        </w:rPr>
        <w:t>цілеспрямованого та стабільного виконання</w:t>
      </w:r>
      <w:r w:rsidR="00EF63F6">
        <w:rPr>
          <w:sz w:val="28"/>
          <w:szCs w:val="28"/>
        </w:rPr>
        <w:t xml:space="preserve"> </w:t>
      </w:r>
      <w:r w:rsidR="00F4432D" w:rsidRPr="00EF63F6">
        <w:rPr>
          <w:sz w:val="28"/>
          <w:szCs w:val="28"/>
        </w:rPr>
        <w:t xml:space="preserve">регіональної </w:t>
      </w:r>
      <w:r w:rsidR="00F4432D" w:rsidRPr="00F4432D">
        <w:rPr>
          <w:sz w:val="28"/>
          <w:szCs w:val="28"/>
        </w:rPr>
        <w:t>складової</w:t>
      </w:r>
      <w:r w:rsidR="00F4432D">
        <w:rPr>
          <w:sz w:val="28"/>
          <w:szCs w:val="28"/>
        </w:rPr>
        <w:t xml:space="preserve"> </w:t>
      </w:r>
      <w:r w:rsidR="00F4432D" w:rsidRPr="00F4432D">
        <w:rPr>
          <w:sz w:val="28"/>
          <w:szCs w:val="28"/>
        </w:rPr>
        <w:t>загальнонаціонального курсу України на інтеграцію у світове співтовариство,</w:t>
      </w:r>
      <w:r w:rsidR="00F4432D">
        <w:rPr>
          <w:sz w:val="28"/>
          <w:szCs w:val="28"/>
        </w:rPr>
        <w:t xml:space="preserve"> </w:t>
      </w:r>
      <w:r w:rsidR="00F4432D" w:rsidRPr="00F4432D">
        <w:rPr>
          <w:sz w:val="28"/>
          <w:szCs w:val="28"/>
        </w:rPr>
        <w:t xml:space="preserve">формування позитивного міжнародного іміджу </w:t>
      </w:r>
      <w:r w:rsidR="00F4432D">
        <w:rPr>
          <w:sz w:val="28"/>
          <w:szCs w:val="28"/>
        </w:rPr>
        <w:t>Черкаського району</w:t>
      </w:r>
      <w:r w:rsidR="00F4432D" w:rsidRPr="00522C38">
        <w:rPr>
          <w:sz w:val="28"/>
          <w:szCs w:val="28"/>
        </w:rPr>
        <w:t xml:space="preserve">, яке має </w:t>
      </w:r>
      <w:r w:rsidR="00F4432D" w:rsidRPr="00F4432D">
        <w:rPr>
          <w:sz w:val="28"/>
          <w:szCs w:val="28"/>
        </w:rPr>
        <w:t>створ</w:t>
      </w:r>
      <w:r w:rsidR="00522C38">
        <w:rPr>
          <w:sz w:val="28"/>
          <w:szCs w:val="28"/>
        </w:rPr>
        <w:t>ити</w:t>
      </w:r>
      <w:r w:rsidR="00F4432D" w:rsidRPr="00F4432D">
        <w:rPr>
          <w:sz w:val="28"/>
          <w:szCs w:val="28"/>
        </w:rPr>
        <w:t xml:space="preserve"> інформаційн</w:t>
      </w:r>
      <w:r w:rsidR="00522C38">
        <w:rPr>
          <w:sz w:val="28"/>
          <w:szCs w:val="28"/>
        </w:rPr>
        <w:t>ий</w:t>
      </w:r>
      <w:r w:rsidR="00F4432D" w:rsidRPr="00F4432D">
        <w:rPr>
          <w:sz w:val="28"/>
          <w:szCs w:val="28"/>
        </w:rPr>
        <w:t xml:space="preserve"> прост</w:t>
      </w:r>
      <w:r w:rsidR="00522C38">
        <w:rPr>
          <w:sz w:val="28"/>
          <w:szCs w:val="28"/>
        </w:rPr>
        <w:t>і</w:t>
      </w:r>
      <w:r w:rsidR="00F4432D" w:rsidRPr="00F4432D">
        <w:rPr>
          <w:sz w:val="28"/>
          <w:szCs w:val="28"/>
        </w:rPr>
        <w:t>р, сприятлив</w:t>
      </w:r>
      <w:r w:rsidR="00522C38">
        <w:rPr>
          <w:sz w:val="28"/>
          <w:szCs w:val="28"/>
        </w:rPr>
        <w:t>ий</w:t>
      </w:r>
      <w:r w:rsidR="00F4432D" w:rsidRPr="00F4432D">
        <w:rPr>
          <w:sz w:val="28"/>
          <w:szCs w:val="28"/>
        </w:rPr>
        <w:t xml:space="preserve"> для політичного</w:t>
      </w:r>
      <w:r w:rsidR="00F4432D">
        <w:rPr>
          <w:sz w:val="28"/>
          <w:szCs w:val="28"/>
        </w:rPr>
        <w:t xml:space="preserve"> </w:t>
      </w:r>
      <w:r w:rsidR="00F4432D" w:rsidRPr="00F4432D">
        <w:rPr>
          <w:sz w:val="28"/>
          <w:szCs w:val="28"/>
        </w:rPr>
        <w:t xml:space="preserve">та соціально-економічного розвитку </w:t>
      </w:r>
      <w:r w:rsidR="00F4432D">
        <w:rPr>
          <w:sz w:val="28"/>
          <w:szCs w:val="28"/>
        </w:rPr>
        <w:t>Черкащини.</w:t>
      </w:r>
    </w:p>
    <w:p w14:paraId="2B47F2BC" w14:textId="656C3045" w:rsidR="00F4432D" w:rsidRDefault="00F4432D" w:rsidP="00F4432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432D">
        <w:rPr>
          <w:sz w:val="28"/>
          <w:szCs w:val="28"/>
        </w:rPr>
        <w:t>У період воєнного стану пріоритетами міжнародного співробітництва є</w:t>
      </w:r>
      <w:r>
        <w:rPr>
          <w:sz w:val="28"/>
          <w:szCs w:val="28"/>
        </w:rPr>
        <w:t xml:space="preserve"> </w:t>
      </w:r>
      <w:r w:rsidRPr="00F4432D">
        <w:rPr>
          <w:sz w:val="28"/>
          <w:szCs w:val="28"/>
        </w:rPr>
        <w:t xml:space="preserve">використання міжнародних контактів для посилення спроможностей </w:t>
      </w:r>
      <w:r w:rsidRPr="00005668">
        <w:rPr>
          <w:sz w:val="28"/>
          <w:szCs w:val="28"/>
        </w:rPr>
        <w:t>регіону</w:t>
      </w:r>
      <w:r>
        <w:rPr>
          <w:sz w:val="28"/>
          <w:szCs w:val="28"/>
        </w:rPr>
        <w:t xml:space="preserve"> </w:t>
      </w:r>
      <w:r w:rsidRPr="00F4432D">
        <w:rPr>
          <w:sz w:val="28"/>
          <w:szCs w:val="28"/>
        </w:rPr>
        <w:t>реагувати на нові виклики в економічному житті</w:t>
      </w:r>
      <w:r w:rsidR="00EF63F6">
        <w:rPr>
          <w:sz w:val="28"/>
          <w:szCs w:val="28"/>
        </w:rPr>
        <w:t xml:space="preserve"> </w:t>
      </w:r>
      <w:r w:rsidRPr="00005668">
        <w:rPr>
          <w:sz w:val="28"/>
          <w:szCs w:val="28"/>
        </w:rPr>
        <w:t>р</w:t>
      </w:r>
      <w:r w:rsidR="00894DA4" w:rsidRPr="00005668">
        <w:rPr>
          <w:sz w:val="28"/>
          <w:szCs w:val="28"/>
        </w:rPr>
        <w:t>айон</w:t>
      </w:r>
      <w:r w:rsidRPr="00005668">
        <w:rPr>
          <w:sz w:val="28"/>
          <w:szCs w:val="28"/>
        </w:rPr>
        <w:t>у</w:t>
      </w:r>
      <w:r w:rsidRPr="00F4432D">
        <w:rPr>
          <w:sz w:val="28"/>
          <w:szCs w:val="28"/>
        </w:rPr>
        <w:t>; у подальшому взаємини з державами</w:t>
      </w:r>
      <w:r>
        <w:rPr>
          <w:sz w:val="28"/>
          <w:szCs w:val="28"/>
        </w:rPr>
        <w:t xml:space="preserve"> </w:t>
      </w:r>
      <w:r w:rsidRPr="00F4432D">
        <w:rPr>
          <w:sz w:val="28"/>
          <w:szCs w:val="28"/>
        </w:rPr>
        <w:t>партнерами та міжнародними організаціями спрямовуватимуться на</w:t>
      </w:r>
      <w:r>
        <w:rPr>
          <w:sz w:val="28"/>
          <w:szCs w:val="28"/>
        </w:rPr>
        <w:t xml:space="preserve"> </w:t>
      </w:r>
      <w:r w:rsidRPr="00F4432D">
        <w:rPr>
          <w:sz w:val="28"/>
          <w:szCs w:val="28"/>
        </w:rPr>
        <w:t xml:space="preserve">забезпечення соціально-економічних потреб населення </w:t>
      </w:r>
      <w:r>
        <w:rPr>
          <w:sz w:val="28"/>
          <w:szCs w:val="28"/>
        </w:rPr>
        <w:t>Черкаського району</w:t>
      </w:r>
      <w:r w:rsidRPr="00F4432D">
        <w:rPr>
          <w:sz w:val="28"/>
          <w:szCs w:val="28"/>
        </w:rPr>
        <w:t>.</w:t>
      </w:r>
    </w:p>
    <w:p w14:paraId="32BD11A9" w14:textId="07E4D333" w:rsidR="00F4432D" w:rsidRDefault="00F8155F" w:rsidP="00F8155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155F">
        <w:rPr>
          <w:sz w:val="28"/>
          <w:szCs w:val="28"/>
        </w:rPr>
        <w:t xml:space="preserve">Сприяння розвитку міжнародного та міжрегіонального співробітництва </w:t>
      </w:r>
      <w:r>
        <w:rPr>
          <w:sz w:val="28"/>
          <w:szCs w:val="28"/>
        </w:rPr>
        <w:t>Черкаського</w:t>
      </w:r>
      <w:r w:rsidRPr="00F8155F">
        <w:rPr>
          <w:sz w:val="28"/>
          <w:szCs w:val="28"/>
        </w:rPr>
        <w:t xml:space="preserve"> району залишається одним із актуальних завдань з огляду на те, що </w:t>
      </w:r>
      <w:r>
        <w:rPr>
          <w:sz w:val="28"/>
          <w:szCs w:val="28"/>
        </w:rPr>
        <w:t xml:space="preserve">Черкаський </w:t>
      </w:r>
      <w:r w:rsidRPr="00F8155F">
        <w:rPr>
          <w:sz w:val="28"/>
          <w:szCs w:val="28"/>
        </w:rPr>
        <w:t>район має дефіцит фінансових</w:t>
      </w:r>
      <w:r>
        <w:rPr>
          <w:sz w:val="28"/>
          <w:szCs w:val="28"/>
        </w:rPr>
        <w:t xml:space="preserve"> </w:t>
      </w:r>
      <w:r w:rsidRPr="00F8155F">
        <w:rPr>
          <w:sz w:val="28"/>
          <w:szCs w:val="28"/>
        </w:rPr>
        <w:t>ресурсів, але, разом із тим, володіє значним потенціалом та розвиненою інфраструктурою, вигідним географічним розташуванням та потужним людським ресурсом. Водночас налагодження і зміцнення міжнародного та</w:t>
      </w:r>
      <w:r>
        <w:rPr>
          <w:sz w:val="28"/>
          <w:szCs w:val="28"/>
        </w:rPr>
        <w:t xml:space="preserve"> </w:t>
      </w:r>
      <w:r w:rsidRPr="00F8155F">
        <w:rPr>
          <w:sz w:val="28"/>
          <w:szCs w:val="28"/>
        </w:rPr>
        <w:t xml:space="preserve">міжрегіонального співробітництва в </w:t>
      </w:r>
      <w:r>
        <w:rPr>
          <w:sz w:val="28"/>
          <w:szCs w:val="28"/>
        </w:rPr>
        <w:t xml:space="preserve">Черкаському </w:t>
      </w:r>
      <w:r w:rsidRPr="00F8155F">
        <w:rPr>
          <w:sz w:val="28"/>
          <w:szCs w:val="28"/>
        </w:rPr>
        <w:t>районі є важливою складовою для соціально-економічного та культурного розвитку району, перейняття передового досвіду, підвищення рівня інвестиційної</w:t>
      </w:r>
      <w:r>
        <w:rPr>
          <w:sz w:val="28"/>
          <w:szCs w:val="28"/>
        </w:rPr>
        <w:t xml:space="preserve"> </w:t>
      </w:r>
      <w:r w:rsidRPr="00F8155F">
        <w:rPr>
          <w:sz w:val="28"/>
          <w:szCs w:val="28"/>
        </w:rPr>
        <w:t>привабливості. Завдяки розвитку цього напрямку діяльності на регіональному рівні перед територіальними громадами</w:t>
      </w:r>
      <w:r>
        <w:rPr>
          <w:sz w:val="28"/>
          <w:szCs w:val="28"/>
        </w:rPr>
        <w:t xml:space="preserve"> Черкаського</w:t>
      </w:r>
      <w:r w:rsidRPr="00F8155F">
        <w:rPr>
          <w:sz w:val="28"/>
          <w:szCs w:val="28"/>
        </w:rPr>
        <w:t xml:space="preserve"> району відкриваються нові перспективи та можливості, реалізація яких сприятиме</w:t>
      </w:r>
      <w:r>
        <w:rPr>
          <w:sz w:val="28"/>
          <w:szCs w:val="28"/>
        </w:rPr>
        <w:t xml:space="preserve"> </w:t>
      </w:r>
      <w:r w:rsidRPr="00F8155F">
        <w:rPr>
          <w:sz w:val="28"/>
          <w:szCs w:val="28"/>
        </w:rPr>
        <w:t>соціально-економічному, культурному розвитку регіону, вирішенню екологічних проблем, а також здійсненню заходів в</w:t>
      </w:r>
      <w:r>
        <w:rPr>
          <w:sz w:val="28"/>
          <w:szCs w:val="28"/>
        </w:rPr>
        <w:t xml:space="preserve"> </w:t>
      </w:r>
      <w:r w:rsidRPr="00F8155F">
        <w:rPr>
          <w:sz w:val="28"/>
          <w:szCs w:val="28"/>
        </w:rPr>
        <w:t>інших найважливіших сферах.</w:t>
      </w:r>
    </w:p>
    <w:p w14:paraId="1112A4BE" w14:textId="2DEC287E" w:rsidR="002D37F2" w:rsidRPr="001A068D" w:rsidRDefault="002671F7" w:rsidP="002D37F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71C6">
        <w:rPr>
          <w:sz w:val="28"/>
          <w:szCs w:val="28"/>
        </w:rPr>
        <w:t xml:space="preserve">Програма розроблена на виконання законів України </w:t>
      </w:r>
      <w:r w:rsidR="00A75870">
        <w:rPr>
          <w:sz w:val="28"/>
          <w:szCs w:val="28"/>
        </w:rPr>
        <w:t>"</w:t>
      </w:r>
      <w:r w:rsidRPr="009571C6">
        <w:rPr>
          <w:sz w:val="28"/>
          <w:szCs w:val="28"/>
        </w:rPr>
        <w:t>Про міс</w:t>
      </w:r>
      <w:r w:rsidR="00A75870">
        <w:rPr>
          <w:sz w:val="28"/>
          <w:szCs w:val="28"/>
        </w:rPr>
        <w:t>цеве самоврядування в Україні"</w:t>
      </w:r>
      <w:r w:rsidRPr="009571C6">
        <w:rPr>
          <w:sz w:val="28"/>
          <w:szCs w:val="28"/>
        </w:rPr>
        <w:t xml:space="preserve">, </w:t>
      </w:r>
      <w:r w:rsidR="00A75870">
        <w:rPr>
          <w:sz w:val="28"/>
          <w:szCs w:val="28"/>
        </w:rPr>
        <w:t>"</w:t>
      </w:r>
      <w:r w:rsidRPr="009571C6">
        <w:rPr>
          <w:sz w:val="28"/>
          <w:szCs w:val="28"/>
        </w:rPr>
        <w:t>Про міжнародне терито</w:t>
      </w:r>
      <w:r w:rsidR="00A75870">
        <w:rPr>
          <w:sz w:val="28"/>
          <w:szCs w:val="28"/>
        </w:rPr>
        <w:t>ріальне співробітництво України"</w:t>
      </w:r>
      <w:r w:rsidRPr="009571C6">
        <w:rPr>
          <w:sz w:val="28"/>
          <w:szCs w:val="28"/>
        </w:rPr>
        <w:t>,</w:t>
      </w:r>
      <w:r w:rsidR="002D37F2" w:rsidRPr="002D37F2">
        <w:rPr>
          <w:sz w:val="28"/>
          <w:szCs w:val="28"/>
        </w:rPr>
        <w:t xml:space="preserve"> </w:t>
      </w:r>
      <w:r w:rsidR="00A75870">
        <w:rPr>
          <w:sz w:val="28"/>
          <w:szCs w:val="28"/>
        </w:rPr>
        <w:t>"</w:t>
      </w:r>
      <w:r w:rsidR="002D37F2" w:rsidRPr="002D37F2">
        <w:rPr>
          <w:sz w:val="28"/>
          <w:szCs w:val="28"/>
        </w:rPr>
        <w:t>Про державне прогнозування та розроблення програм економічного і соціального розвитку України</w:t>
      </w:r>
      <w:r w:rsidR="00A75870">
        <w:rPr>
          <w:sz w:val="28"/>
          <w:szCs w:val="28"/>
        </w:rPr>
        <w:t>"</w:t>
      </w:r>
      <w:r w:rsidRPr="009571C6">
        <w:rPr>
          <w:sz w:val="28"/>
          <w:szCs w:val="28"/>
        </w:rPr>
        <w:t xml:space="preserve">, </w:t>
      </w:r>
      <w:r w:rsidRPr="005464B0">
        <w:rPr>
          <w:sz w:val="28"/>
          <w:szCs w:val="28"/>
        </w:rPr>
        <w:t xml:space="preserve">Постанови Верховної Ради України від 14 липня 1993 року № 3384-ХІІ </w:t>
      </w:r>
      <w:r w:rsidR="00A75870">
        <w:rPr>
          <w:sz w:val="28"/>
          <w:szCs w:val="28"/>
        </w:rPr>
        <w:t>"</w:t>
      </w:r>
      <w:r w:rsidR="005464B0" w:rsidRPr="005464B0">
        <w:rPr>
          <w:sz w:val="28"/>
          <w:szCs w:val="28"/>
        </w:rPr>
        <w:t xml:space="preserve">Про приєднання України до Європейської </w:t>
      </w:r>
      <w:r w:rsidR="005464B0" w:rsidRPr="005464B0">
        <w:rPr>
          <w:sz w:val="28"/>
          <w:szCs w:val="28"/>
        </w:rPr>
        <w:lastRenderedPageBreak/>
        <w:t>рамкової конвенції про транскордонне співробітництво між територіальними общинами або властями</w:t>
      </w:r>
      <w:r w:rsidR="00A75870">
        <w:rPr>
          <w:sz w:val="28"/>
          <w:szCs w:val="28"/>
        </w:rPr>
        <w:t>", Закон України "</w:t>
      </w:r>
      <w:r w:rsidR="005464B0" w:rsidRPr="005464B0">
        <w:rPr>
          <w:sz w:val="28"/>
          <w:szCs w:val="28"/>
        </w:rPr>
        <w:t>Про ратифікацію Протоколу № 3 до Європейської рамкової конвенції про транскордонне співробітництво між територіальними общинами або властями стосовно об’єднань єврорегіонального співробітництва (ОЄС</w:t>
      </w:r>
      <w:r w:rsidR="005464B0" w:rsidRPr="002D37F2">
        <w:rPr>
          <w:sz w:val="28"/>
          <w:szCs w:val="28"/>
        </w:rPr>
        <w:t>)</w:t>
      </w:r>
      <w:r w:rsidR="00A75870">
        <w:rPr>
          <w:sz w:val="28"/>
          <w:szCs w:val="28"/>
        </w:rPr>
        <w:t>"</w:t>
      </w:r>
      <w:r w:rsidRPr="002D37F2">
        <w:rPr>
          <w:sz w:val="28"/>
          <w:szCs w:val="28"/>
        </w:rPr>
        <w:t xml:space="preserve">, </w:t>
      </w:r>
      <w:r w:rsidR="002D37F2" w:rsidRPr="002D37F2">
        <w:rPr>
          <w:sz w:val="28"/>
          <w:szCs w:val="28"/>
        </w:rPr>
        <w:t xml:space="preserve">Державної стратегії регіонального розвитку на 2021 – 2027 роки, затвердженої </w:t>
      </w:r>
      <w:r w:rsidRPr="002D37F2">
        <w:rPr>
          <w:sz w:val="28"/>
          <w:szCs w:val="28"/>
        </w:rPr>
        <w:t>постанов</w:t>
      </w:r>
      <w:r w:rsidR="002D37F2" w:rsidRPr="002D37F2">
        <w:rPr>
          <w:sz w:val="28"/>
          <w:szCs w:val="28"/>
        </w:rPr>
        <w:t>ою</w:t>
      </w:r>
      <w:r w:rsidRPr="002D37F2">
        <w:rPr>
          <w:sz w:val="28"/>
          <w:szCs w:val="28"/>
        </w:rPr>
        <w:t xml:space="preserve"> Кабінету Міністрів</w:t>
      </w:r>
      <w:r w:rsidR="002D37F2" w:rsidRPr="002D37F2">
        <w:rPr>
          <w:sz w:val="28"/>
          <w:szCs w:val="28"/>
        </w:rPr>
        <w:t xml:space="preserve"> </w:t>
      </w:r>
      <w:r w:rsidRPr="002D37F2">
        <w:rPr>
          <w:sz w:val="28"/>
          <w:szCs w:val="28"/>
        </w:rPr>
        <w:t>України від 5 серпня 2020 року № 695</w:t>
      </w:r>
      <w:r w:rsidR="002D37F2" w:rsidRPr="002D37F2">
        <w:rPr>
          <w:sz w:val="28"/>
          <w:szCs w:val="28"/>
        </w:rPr>
        <w:t>,</w:t>
      </w:r>
      <w:r w:rsidR="002D37F2" w:rsidRPr="002D37F2">
        <w:t xml:space="preserve"> </w:t>
      </w:r>
      <w:r w:rsidR="002D37F2" w:rsidRPr="002D37F2">
        <w:rPr>
          <w:sz w:val="28"/>
          <w:szCs w:val="28"/>
        </w:rPr>
        <w:t>Стратегії розвитку Черкаської області на період 2021-2027 роки</w:t>
      </w:r>
      <w:r w:rsidR="002D37F2">
        <w:rPr>
          <w:sz w:val="28"/>
          <w:szCs w:val="28"/>
        </w:rPr>
        <w:t xml:space="preserve">, затвердженої рішенням Черкаської обласної ради від </w:t>
      </w:r>
      <w:r w:rsidR="002D37F2" w:rsidRPr="002D37F2">
        <w:rPr>
          <w:sz w:val="28"/>
          <w:szCs w:val="28"/>
        </w:rPr>
        <w:t>11.09.2020</w:t>
      </w:r>
      <w:r w:rsidR="009571C6">
        <w:rPr>
          <w:sz w:val="28"/>
          <w:szCs w:val="28"/>
        </w:rPr>
        <w:t xml:space="preserve"> №38-9/</w:t>
      </w:r>
      <w:r w:rsidR="009571C6">
        <w:rPr>
          <w:sz w:val="28"/>
          <w:szCs w:val="28"/>
          <w:lang w:val="en-US"/>
        </w:rPr>
        <w:t>V</w:t>
      </w:r>
      <w:r w:rsidR="009571C6">
        <w:rPr>
          <w:sz w:val="28"/>
          <w:szCs w:val="28"/>
        </w:rPr>
        <w:t>ІІ</w:t>
      </w:r>
      <w:r w:rsidR="001A068D">
        <w:rPr>
          <w:sz w:val="28"/>
          <w:szCs w:val="28"/>
        </w:rPr>
        <w:t>.</w:t>
      </w:r>
    </w:p>
    <w:p w14:paraId="3FBE1CFE" w14:textId="539CFA0F" w:rsidR="002671F7" w:rsidRPr="002671F7" w:rsidRDefault="002671F7" w:rsidP="002671F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71F7">
        <w:rPr>
          <w:sz w:val="28"/>
          <w:szCs w:val="28"/>
        </w:rPr>
        <w:t xml:space="preserve">Розробником Програми є </w:t>
      </w:r>
      <w:r>
        <w:rPr>
          <w:sz w:val="28"/>
          <w:szCs w:val="28"/>
        </w:rPr>
        <w:t>виконавчий апарат Черкаської районної ради</w:t>
      </w:r>
      <w:r w:rsidRPr="002671F7">
        <w:rPr>
          <w:sz w:val="28"/>
          <w:szCs w:val="28"/>
        </w:rPr>
        <w:t>. Реалізація Програми відбуватиметься протягом 2024-202</w:t>
      </w:r>
      <w:r>
        <w:rPr>
          <w:sz w:val="28"/>
          <w:szCs w:val="28"/>
        </w:rPr>
        <w:t>6</w:t>
      </w:r>
      <w:r w:rsidRPr="002671F7">
        <w:rPr>
          <w:sz w:val="28"/>
          <w:szCs w:val="28"/>
        </w:rPr>
        <w:t xml:space="preserve"> рр.</w:t>
      </w:r>
    </w:p>
    <w:p w14:paraId="5E429749" w14:textId="4831EA8A" w:rsidR="002671F7" w:rsidRDefault="002671F7" w:rsidP="002671F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71F7">
        <w:rPr>
          <w:sz w:val="28"/>
          <w:szCs w:val="28"/>
        </w:rPr>
        <w:t>Паспорт до Програми наведений у Додатку 1.</w:t>
      </w:r>
    </w:p>
    <w:p w14:paraId="77023692" w14:textId="77777777" w:rsidR="002671F7" w:rsidRDefault="002671F7" w:rsidP="00F4432D">
      <w:pPr>
        <w:tabs>
          <w:tab w:val="left" w:pos="851"/>
        </w:tabs>
        <w:rPr>
          <w:sz w:val="28"/>
          <w:szCs w:val="28"/>
        </w:rPr>
      </w:pPr>
    </w:p>
    <w:p w14:paraId="2533E232" w14:textId="3CBA47B1" w:rsidR="00F8155F" w:rsidRPr="00F8155F" w:rsidRDefault="00F8155F" w:rsidP="00E620E0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F8155F">
        <w:rPr>
          <w:b/>
          <w:bCs/>
          <w:sz w:val="28"/>
          <w:szCs w:val="28"/>
        </w:rPr>
        <w:t>ІІ. Мета та основні завдання Програми</w:t>
      </w:r>
    </w:p>
    <w:p w14:paraId="2F662DD5" w14:textId="3E2A3D47" w:rsidR="00D259F5" w:rsidRPr="00E620E0" w:rsidRDefault="00F8155F" w:rsidP="002671F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59F5" w:rsidRPr="00D259F5">
        <w:rPr>
          <w:i/>
          <w:iCs/>
          <w:sz w:val="28"/>
          <w:szCs w:val="28"/>
        </w:rPr>
        <w:t>Головною метою Програми</w:t>
      </w:r>
      <w:r w:rsidR="00D259F5" w:rsidRPr="00D259F5">
        <w:rPr>
          <w:sz w:val="28"/>
          <w:szCs w:val="28"/>
        </w:rPr>
        <w:t xml:space="preserve"> є використання можливостей міжнародного</w:t>
      </w:r>
      <w:r w:rsidR="00E620E0">
        <w:rPr>
          <w:sz w:val="28"/>
          <w:szCs w:val="28"/>
        </w:rPr>
        <w:t>,</w:t>
      </w:r>
    </w:p>
    <w:p w14:paraId="5826063B" w14:textId="3A3C66FE" w:rsidR="00D259F5" w:rsidRPr="00D259F5" w:rsidRDefault="00D259F5" w:rsidP="002671F7">
      <w:pPr>
        <w:tabs>
          <w:tab w:val="left" w:pos="851"/>
        </w:tabs>
        <w:jc w:val="both"/>
        <w:rPr>
          <w:sz w:val="28"/>
          <w:szCs w:val="28"/>
        </w:rPr>
      </w:pPr>
      <w:r w:rsidRPr="00D259F5">
        <w:rPr>
          <w:sz w:val="28"/>
          <w:szCs w:val="28"/>
        </w:rPr>
        <w:t>міжрегіонального співробітництва та європейської інтеграції для підвищення</w:t>
      </w:r>
      <w:r w:rsidR="005D42A7">
        <w:rPr>
          <w:sz w:val="28"/>
          <w:szCs w:val="28"/>
        </w:rPr>
        <w:t xml:space="preserve"> </w:t>
      </w:r>
      <w:r w:rsidRPr="00D259F5">
        <w:rPr>
          <w:sz w:val="28"/>
          <w:szCs w:val="28"/>
        </w:rPr>
        <w:t xml:space="preserve">якості життя населення та рівня розвитку </w:t>
      </w:r>
      <w:r>
        <w:rPr>
          <w:sz w:val="28"/>
          <w:szCs w:val="28"/>
        </w:rPr>
        <w:t>Черкаського району</w:t>
      </w:r>
      <w:r w:rsidRPr="00D259F5">
        <w:rPr>
          <w:sz w:val="28"/>
          <w:szCs w:val="28"/>
        </w:rPr>
        <w:t>.</w:t>
      </w:r>
    </w:p>
    <w:p w14:paraId="45C9F18E" w14:textId="5DA0E25E" w:rsidR="00D259F5" w:rsidRPr="00D259F5" w:rsidRDefault="00D259F5" w:rsidP="002671F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59F5">
        <w:rPr>
          <w:sz w:val="28"/>
          <w:szCs w:val="28"/>
        </w:rPr>
        <w:t>Виконання Програми має забезпечити створення сприятливих умов для:</w:t>
      </w:r>
    </w:p>
    <w:p w14:paraId="39827628" w14:textId="1F4BA35B" w:rsidR="00D259F5" w:rsidRPr="00D259F5" w:rsidRDefault="00E620E0" w:rsidP="002671F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D259F5" w:rsidRPr="00D259F5">
        <w:rPr>
          <w:sz w:val="28"/>
          <w:szCs w:val="28"/>
        </w:rPr>
        <w:t xml:space="preserve">подолання наслідків російської агресії на території </w:t>
      </w:r>
      <w:r w:rsidR="00174024" w:rsidRPr="00174024">
        <w:rPr>
          <w:sz w:val="28"/>
          <w:szCs w:val="28"/>
        </w:rPr>
        <w:t>Черкасько</w:t>
      </w:r>
      <w:r w:rsidR="00B7764F">
        <w:rPr>
          <w:sz w:val="28"/>
          <w:szCs w:val="28"/>
        </w:rPr>
        <w:t>го</w:t>
      </w:r>
      <w:r w:rsidR="00D259F5" w:rsidRPr="00174024">
        <w:rPr>
          <w:sz w:val="28"/>
          <w:szCs w:val="28"/>
        </w:rPr>
        <w:t xml:space="preserve"> </w:t>
      </w:r>
      <w:r w:rsidR="00B7764F">
        <w:rPr>
          <w:sz w:val="28"/>
          <w:szCs w:val="28"/>
        </w:rPr>
        <w:t>району</w:t>
      </w:r>
      <w:r w:rsidR="00D259F5" w:rsidRPr="00D259F5">
        <w:rPr>
          <w:sz w:val="28"/>
          <w:szCs w:val="28"/>
        </w:rPr>
        <w:t>,</w:t>
      </w:r>
      <w:r w:rsidR="00174024">
        <w:rPr>
          <w:sz w:val="28"/>
          <w:szCs w:val="28"/>
        </w:rPr>
        <w:t xml:space="preserve"> </w:t>
      </w:r>
      <w:r w:rsidR="00D259F5" w:rsidRPr="00D259F5">
        <w:rPr>
          <w:sz w:val="28"/>
          <w:szCs w:val="28"/>
        </w:rPr>
        <w:t>відбудови соціальних об’єктів та допомоги населенню регіону;</w:t>
      </w:r>
    </w:p>
    <w:p w14:paraId="30893FDF" w14:textId="1BC87B85" w:rsidR="00D259F5" w:rsidRPr="00D259F5" w:rsidRDefault="00E620E0" w:rsidP="002671F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D259F5" w:rsidRPr="00D259F5">
        <w:rPr>
          <w:sz w:val="28"/>
          <w:szCs w:val="28"/>
        </w:rPr>
        <w:t xml:space="preserve">впровадження та належного виконання в </w:t>
      </w:r>
      <w:r w:rsidR="00D259F5">
        <w:rPr>
          <w:sz w:val="28"/>
          <w:szCs w:val="28"/>
        </w:rPr>
        <w:t>Черкаському районі</w:t>
      </w:r>
      <w:r w:rsidR="00D259F5" w:rsidRPr="00D259F5">
        <w:rPr>
          <w:sz w:val="28"/>
          <w:szCs w:val="28"/>
        </w:rPr>
        <w:t xml:space="preserve"> регіональної</w:t>
      </w:r>
      <w:r w:rsidR="00102E46">
        <w:rPr>
          <w:sz w:val="28"/>
          <w:szCs w:val="28"/>
        </w:rPr>
        <w:t xml:space="preserve"> </w:t>
      </w:r>
      <w:r w:rsidR="00D259F5" w:rsidRPr="00D259F5">
        <w:rPr>
          <w:sz w:val="28"/>
          <w:szCs w:val="28"/>
        </w:rPr>
        <w:t>складової загальнонаціонального курсу на європейську та євроатлантичну</w:t>
      </w:r>
      <w:r w:rsidR="00102E46">
        <w:rPr>
          <w:sz w:val="28"/>
          <w:szCs w:val="28"/>
        </w:rPr>
        <w:t xml:space="preserve"> </w:t>
      </w:r>
      <w:r w:rsidR="00D259F5" w:rsidRPr="00D259F5">
        <w:rPr>
          <w:sz w:val="28"/>
          <w:szCs w:val="28"/>
        </w:rPr>
        <w:t>інтеграцію України;</w:t>
      </w:r>
    </w:p>
    <w:p w14:paraId="69578E02" w14:textId="51575341" w:rsidR="00D259F5" w:rsidRPr="00D259F5" w:rsidRDefault="00E620E0" w:rsidP="002671F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D259F5" w:rsidRPr="00D259F5">
        <w:rPr>
          <w:sz w:val="28"/>
          <w:szCs w:val="28"/>
        </w:rPr>
        <w:t xml:space="preserve"> забезпечення реалізації на території </w:t>
      </w:r>
      <w:r w:rsidR="00D259F5">
        <w:rPr>
          <w:sz w:val="28"/>
          <w:szCs w:val="28"/>
        </w:rPr>
        <w:t>району</w:t>
      </w:r>
      <w:r w:rsidR="00D259F5" w:rsidRPr="00D259F5">
        <w:rPr>
          <w:sz w:val="28"/>
          <w:szCs w:val="28"/>
        </w:rPr>
        <w:t xml:space="preserve"> державної політики у сфері</w:t>
      </w:r>
      <w:r w:rsidR="00EF63F6">
        <w:rPr>
          <w:sz w:val="28"/>
          <w:szCs w:val="28"/>
        </w:rPr>
        <w:t xml:space="preserve"> </w:t>
      </w:r>
      <w:r w:rsidR="00D259F5" w:rsidRPr="00D259F5">
        <w:rPr>
          <w:sz w:val="28"/>
          <w:szCs w:val="28"/>
        </w:rPr>
        <w:t>міжнародних відносин, транскордонного та міжрегіонального</w:t>
      </w:r>
      <w:r w:rsidR="00102E46">
        <w:rPr>
          <w:sz w:val="28"/>
          <w:szCs w:val="28"/>
        </w:rPr>
        <w:t xml:space="preserve"> </w:t>
      </w:r>
      <w:r w:rsidR="00D259F5" w:rsidRPr="00D259F5">
        <w:rPr>
          <w:sz w:val="28"/>
          <w:szCs w:val="28"/>
        </w:rPr>
        <w:t>співробітництва, взаємодії з міжнародними організаціями і фінансовими</w:t>
      </w:r>
      <w:r w:rsidR="00102E46">
        <w:rPr>
          <w:sz w:val="28"/>
          <w:szCs w:val="28"/>
        </w:rPr>
        <w:t xml:space="preserve"> </w:t>
      </w:r>
      <w:r w:rsidR="00D259F5" w:rsidRPr="00D259F5">
        <w:rPr>
          <w:sz w:val="28"/>
          <w:szCs w:val="28"/>
        </w:rPr>
        <w:t>інституціями;</w:t>
      </w:r>
    </w:p>
    <w:p w14:paraId="0DD1DF10" w14:textId="30225A0E" w:rsidR="00D259F5" w:rsidRPr="00D259F5" w:rsidRDefault="00E620E0" w:rsidP="002671F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</w:t>
      </w:r>
      <w:r w:rsidR="00D259F5" w:rsidRPr="00D259F5">
        <w:rPr>
          <w:sz w:val="28"/>
          <w:szCs w:val="28"/>
        </w:rPr>
        <w:t xml:space="preserve"> активізації взаємовигідної співпраці органів місцевого</w:t>
      </w:r>
      <w:r w:rsidR="00D259F5">
        <w:rPr>
          <w:sz w:val="28"/>
          <w:szCs w:val="28"/>
        </w:rPr>
        <w:t xml:space="preserve"> </w:t>
      </w:r>
      <w:r w:rsidR="00D259F5" w:rsidRPr="00D259F5">
        <w:rPr>
          <w:sz w:val="28"/>
          <w:szCs w:val="28"/>
        </w:rPr>
        <w:t xml:space="preserve">самоврядування </w:t>
      </w:r>
      <w:r w:rsidR="00D259F5">
        <w:rPr>
          <w:sz w:val="28"/>
          <w:szCs w:val="28"/>
        </w:rPr>
        <w:t xml:space="preserve">району </w:t>
      </w:r>
      <w:r w:rsidR="00D259F5" w:rsidRPr="00D259F5">
        <w:rPr>
          <w:sz w:val="28"/>
          <w:szCs w:val="28"/>
        </w:rPr>
        <w:t>із адміністративно-територіальними одиницями</w:t>
      </w:r>
      <w:r w:rsidR="00102E46">
        <w:rPr>
          <w:sz w:val="28"/>
          <w:szCs w:val="28"/>
        </w:rPr>
        <w:t xml:space="preserve"> </w:t>
      </w:r>
      <w:r w:rsidR="00D259F5" w:rsidRPr="00D259F5">
        <w:rPr>
          <w:sz w:val="28"/>
          <w:szCs w:val="28"/>
        </w:rPr>
        <w:t>іноземних країн;</w:t>
      </w:r>
    </w:p>
    <w:p w14:paraId="7F03B096" w14:textId="16D48571" w:rsidR="00D259F5" w:rsidRPr="00D259F5" w:rsidRDefault="00E620E0" w:rsidP="002671F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D259F5" w:rsidRPr="00D259F5">
        <w:rPr>
          <w:sz w:val="28"/>
          <w:szCs w:val="28"/>
        </w:rPr>
        <w:t xml:space="preserve">започаткування нових зв’язків </w:t>
      </w:r>
      <w:r w:rsidR="00D259F5">
        <w:rPr>
          <w:sz w:val="28"/>
          <w:szCs w:val="28"/>
        </w:rPr>
        <w:t>Черкаського району</w:t>
      </w:r>
      <w:r w:rsidR="00D259F5" w:rsidRPr="00D259F5">
        <w:rPr>
          <w:sz w:val="28"/>
          <w:szCs w:val="28"/>
        </w:rPr>
        <w:t xml:space="preserve"> з регіонами країн світу та міжнародними організаціями для</w:t>
      </w:r>
      <w:r w:rsidR="00D259F5">
        <w:rPr>
          <w:sz w:val="28"/>
          <w:szCs w:val="28"/>
        </w:rPr>
        <w:t xml:space="preserve"> </w:t>
      </w:r>
      <w:r w:rsidR="00D259F5" w:rsidRPr="00D259F5">
        <w:rPr>
          <w:sz w:val="28"/>
          <w:szCs w:val="28"/>
        </w:rPr>
        <w:t>вирішення своїх стратегічних цілей;</w:t>
      </w:r>
    </w:p>
    <w:p w14:paraId="6E2A9DB2" w14:textId="44BB01C9" w:rsidR="00D259F5" w:rsidRDefault="00E620E0" w:rsidP="002671F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6)</w:t>
      </w:r>
      <w:r w:rsidR="00D259F5" w:rsidRPr="00D259F5">
        <w:rPr>
          <w:sz w:val="28"/>
          <w:szCs w:val="28"/>
        </w:rPr>
        <w:t xml:space="preserve"> активізації співпраці із </w:t>
      </w:r>
      <w:r w:rsidR="00D259F5" w:rsidRPr="00894DA4">
        <w:rPr>
          <w:sz w:val="28"/>
          <w:szCs w:val="28"/>
        </w:rPr>
        <w:t xml:space="preserve">українцями, які тимчасово </w:t>
      </w:r>
      <w:r w:rsidR="00174024" w:rsidRPr="00894DA4">
        <w:rPr>
          <w:sz w:val="28"/>
          <w:szCs w:val="28"/>
        </w:rPr>
        <w:t xml:space="preserve">проживають та </w:t>
      </w:r>
      <w:r w:rsidR="00D259F5" w:rsidRPr="00894DA4">
        <w:rPr>
          <w:sz w:val="28"/>
          <w:szCs w:val="28"/>
        </w:rPr>
        <w:t>працюють за кордоном</w:t>
      </w:r>
      <w:r w:rsidRPr="00894DA4">
        <w:rPr>
          <w:sz w:val="28"/>
          <w:szCs w:val="28"/>
        </w:rPr>
        <w:t>;</w:t>
      </w:r>
    </w:p>
    <w:p w14:paraId="650D26E8" w14:textId="2E9F3EC9" w:rsidR="00F8155F" w:rsidRPr="00F8155F" w:rsidRDefault="00F8155F" w:rsidP="002671F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155F">
        <w:rPr>
          <w:sz w:val="28"/>
          <w:szCs w:val="28"/>
        </w:rPr>
        <w:t>Для досягнення мети Програми необхідно забезпечити:</w:t>
      </w:r>
    </w:p>
    <w:p w14:paraId="449A8F30" w14:textId="198F5716" w:rsidR="00F8155F" w:rsidRPr="00F8155F" w:rsidRDefault="00E620E0" w:rsidP="002671F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55F" w:rsidRPr="00F8155F">
        <w:rPr>
          <w:sz w:val="28"/>
          <w:szCs w:val="28"/>
        </w:rPr>
        <w:t>аналіз та впровадження передових практик щодо реалізації реформи децентралізації;</w:t>
      </w:r>
    </w:p>
    <w:p w14:paraId="13C0E90C" w14:textId="7C66A047" w:rsidR="00F8155F" w:rsidRPr="00F8155F" w:rsidRDefault="00E620E0" w:rsidP="002671F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55F" w:rsidRPr="00F8155F">
        <w:rPr>
          <w:sz w:val="28"/>
          <w:szCs w:val="28"/>
        </w:rPr>
        <w:t xml:space="preserve">створення позитивного іміджу </w:t>
      </w:r>
      <w:r w:rsidR="00F8155F">
        <w:rPr>
          <w:sz w:val="28"/>
          <w:szCs w:val="28"/>
        </w:rPr>
        <w:t xml:space="preserve">Черкаського </w:t>
      </w:r>
      <w:r w:rsidR="00F8155F" w:rsidRPr="00F8155F">
        <w:rPr>
          <w:sz w:val="28"/>
          <w:szCs w:val="28"/>
        </w:rPr>
        <w:t>району та підготовку презентаційних матеріалів про</w:t>
      </w:r>
      <w:r w:rsidR="00F8155F">
        <w:rPr>
          <w:sz w:val="28"/>
          <w:szCs w:val="28"/>
        </w:rPr>
        <w:t xml:space="preserve"> </w:t>
      </w:r>
      <w:r w:rsidR="00F8155F" w:rsidRPr="00F8155F">
        <w:rPr>
          <w:sz w:val="28"/>
          <w:szCs w:val="28"/>
        </w:rPr>
        <w:t xml:space="preserve">наявні в </w:t>
      </w:r>
      <w:r w:rsidR="00F8155F">
        <w:rPr>
          <w:sz w:val="28"/>
          <w:szCs w:val="28"/>
        </w:rPr>
        <w:t>Черкаському</w:t>
      </w:r>
      <w:r w:rsidR="00F8155F" w:rsidRPr="00F8155F">
        <w:rPr>
          <w:sz w:val="28"/>
          <w:szCs w:val="28"/>
        </w:rPr>
        <w:t xml:space="preserve"> регіоні ресурси;</w:t>
      </w:r>
    </w:p>
    <w:p w14:paraId="6AB92F2C" w14:textId="0DF2A580" w:rsidR="00F8155F" w:rsidRPr="00E620E0" w:rsidRDefault="00E620E0" w:rsidP="00E620E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55F" w:rsidRPr="00E620E0">
        <w:rPr>
          <w:sz w:val="28"/>
          <w:szCs w:val="28"/>
        </w:rPr>
        <w:t>належне супроводження міжнародного та міжрегіонального співробітництва.</w:t>
      </w:r>
    </w:p>
    <w:p w14:paraId="1AE8630F" w14:textId="77777777" w:rsidR="00E620E0" w:rsidRDefault="00E620E0" w:rsidP="002671F7">
      <w:pPr>
        <w:tabs>
          <w:tab w:val="left" w:pos="851"/>
        </w:tabs>
        <w:jc w:val="both"/>
        <w:rPr>
          <w:sz w:val="28"/>
          <w:szCs w:val="28"/>
        </w:rPr>
      </w:pPr>
    </w:p>
    <w:p w14:paraId="1D8A4DA6" w14:textId="77777777" w:rsidR="00894DA4" w:rsidRDefault="00894DA4" w:rsidP="002671F7">
      <w:pPr>
        <w:tabs>
          <w:tab w:val="left" w:pos="851"/>
        </w:tabs>
        <w:jc w:val="both"/>
        <w:rPr>
          <w:sz w:val="28"/>
          <w:szCs w:val="28"/>
        </w:rPr>
      </w:pPr>
    </w:p>
    <w:p w14:paraId="5DD1897B" w14:textId="77777777" w:rsidR="00894DA4" w:rsidRDefault="00894DA4" w:rsidP="002671F7">
      <w:pPr>
        <w:tabs>
          <w:tab w:val="left" w:pos="851"/>
        </w:tabs>
        <w:jc w:val="both"/>
        <w:rPr>
          <w:sz w:val="28"/>
          <w:szCs w:val="28"/>
        </w:rPr>
      </w:pPr>
    </w:p>
    <w:p w14:paraId="4A942C05" w14:textId="77777777" w:rsidR="00894DA4" w:rsidRDefault="00894DA4" w:rsidP="002671F7">
      <w:pPr>
        <w:tabs>
          <w:tab w:val="left" w:pos="851"/>
        </w:tabs>
        <w:jc w:val="both"/>
        <w:rPr>
          <w:sz w:val="28"/>
          <w:szCs w:val="28"/>
        </w:rPr>
      </w:pPr>
    </w:p>
    <w:p w14:paraId="5D53A591" w14:textId="3A0187FB" w:rsidR="00F8155F" w:rsidRPr="00D259F5" w:rsidRDefault="00F8155F" w:rsidP="002671F7">
      <w:pPr>
        <w:tabs>
          <w:tab w:val="left" w:pos="851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259F5">
        <w:rPr>
          <w:i/>
          <w:iCs/>
          <w:sz w:val="28"/>
          <w:szCs w:val="28"/>
        </w:rPr>
        <w:t>Основними завданнями Програми є:</w:t>
      </w:r>
    </w:p>
    <w:p w14:paraId="67C1947A" w14:textId="3561E2EB" w:rsidR="00F8155F" w:rsidRPr="00F8155F" w:rsidRDefault="00E620E0" w:rsidP="00E620E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F8155F" w:rsidRPr="00F8155F">
        <w:rPr>
          <w:sz w:val="28"/>
          <w:szCs w:val="28"/>
        </w:rPr>
        <w:t>забезпечення вступу до міжнародних</w:t>
      </w:r>
      <w:r w:rsidR="00F8155F">
        <w:rPr>
          <w:sz w:val="28"/>
          <w:szCs w:val="28"/>
        </w:rPr>
        <w:t xml:space="preserve"> </w:t>
      </w:r>
      <w:r w:rsidR="00F8155F" w:rsidRPr="00F8155F">
        <w:rPr>
          <w:sz w:val="28"/>
          <w:szCs w:val="28"/>
        </w:rPr>
        <w:t>організаці</w:t>
      </w:r>
      <w:r w:rsidR="00F8155F">
        <w:rPr>
          <w:sz w:val="28"/>
          <w:szCs w:val="28"/>
        </w:rPr>
        <w:t>й</w:t>
      </w:r>
      <w:r w:rsidR="00F8155F" w:rsidRPr="00F8155F">
        <w:rPr>
          <w:sz w:val="28"/>
          <w:szCs w:val="28"/>
        </w:rPr>
        <w:t>, метою діяльності яких є розвиток місцевого самоврядування та співпраця на регіональному рівні</w:t>
      </w:r>
      <w:r>
        <w:rPr>
          <w:sz w:val="28"/>
          <w:szCs w:val="28"/>
        </w:rPr>
        <w:t xml:space="preserve"> </w:t>
      </w:r>
      <w:r w:rsidR="00F8155F" w:rsidRPr="00F8155F">
        <w:rPr>
          <w:sz w:val="28"/>
          <w:szCs w:val="28"/>
        </w:rPr>
        <w:t>із найважливіших питань;</w:t>
      </w:r>
    </w:p>
    <w:p w14:paraId="086A07F5" w14:textId="7BF32019" w:rsidR="00F8155F" w:rsidRPr="00894DA4" w:rsidRDefault="00E620E0" w:rsidP="002671F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F8155F" w:rsidRPr="00F8155F">
        <w:rPr>
          <w:sz w:val="28"/>
          <w:szCs w:val="28"/>
        </w:rPr>
        <w:t xml:space="preserve"> </w:t>
      </w:r>
      <w:r w:rsidR="00F8155F" w:rsidRPr="00894DA4">
        <w:rPr>
          <w:sz w:val="28"/>
          <w:szCs w:val="28"/>
        </w:rPr>
        <w:t>налагодження та підтримання зв’язків з дипломатичними та консульськими представництвами;</w:t>
      </w:r>
    </w:p>
    <w:p w14:paraId="2B4B0DDA" w14:textId="36A19C84" w:rsidR="00F8155F" w:rsidRPr="00F8155F" w:rsidRDefault="00E620E0" w:rsidP="00D259F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F8155F" w:rsidRPr="00F8155F">
        <w:rPr>
          <w:sz w:val="28"/>
          <w:szCs w:val="28"/>
        </w:rPr>
        <w:t xml:space="preserve">сприяння активній взаємодії територіальних громад </w:t>
      </w:r>
      <w:r w:rsidR="00F8155F">
        <w:rPr>
          <w:sz w:val="28"/>
          <w:szCs w:val="28"/>
        </w:rPr>
        <w:t>Черкаського</w:t>
      </w:r>
      <w:r w:rsidR="00F8155F" w:rsidRPr="00F8155F">
        <w:rPr>
          <w:sz w:val="28"/>
          <w:szCs w:val="28"/>
        </w:rPr>
        <w:t xml:space="preserve"> району з потенційними</w:t>
      </w:r>
      <w:r w:rsidR="00F8155F">
        <w:rPr>
          <w:sz w:val="28"/>
          <w:szCs w:val="28"/>
        </w:rPr>
        <w:t xml:space="preserve"> </w:t>
      </w:r>
      <w:r w:rsidR="00F8155F" w:rsidRPr="00F8155F">
        <w:rPr>
          <w:sz w:val="28"/>
          <w:szCs w:val="28"/>
        </w:rPr>
        <w:t>міжнародними партнерами з метою встановлення та укріплення міжнародного та міжрегіонального</w:t>
      </w:r>
      <w:r w:rsidR="00F8155F">
        <w:rPr>
          <w:sz w:val="28"/>
          <w:szCs w:val="28"/>
        </w:rPr>
        <w:t xml:space="preserve"> </w:t>
      </w:r>
      <w:r w:rsidR="00F8155F" w:rsidRPr="00F8155F">
        <w:rPr>
          <w:sz w:val="28"/>
          <w:szCs w:val="28"/>
        </w:rPr>
        <w:t>співробітництва;</w:t>
      </w:r>
    </w:p>
    <w:p w14:paraId="5174E3A3" w14:textId="01BF2520" w:rsidR="00F8155F" w:rsidRPr="00F8155F" w:rsidRDefault="00E620E0" w:rsidP="00D259F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F8155F" w:rsidRPr="00F8155F">
        <w:rPr>
          <w:sz w:val="28"/>
          <w:szCs w:val="28"/>
        </w:rPr>
        <w:t>сприяння у впровадженні та реалізації нових проєктів, поширення інформації про них серед потенційних</w:t>
      </w:r>
      <w:r w:rsidR="00F8155F">
        <w:rPr>
          <w:sz w:val="28"/>
          <w:szCs w:val="28"/>
        </w:rPr>
        <w:t xml:space="preserve"> </w:t>
      </w:r>
      <w:r w:rsidR="00F8155F" w:rsidRPr="00F8155F">
        <w:rPr>
          <w:sz w:val="28"/>
          <w:szCs w:val="28"/>
        </w:rPr>
        <w:t>учасників;</w:t>
      </w:r>
    </w:p>
    <w:p w14:paraId="0C4DC1F4" w14:textId="1F961A76" w:rsidR="00F8155F" w:rsidRPr="00F8155F" w:rsidRDefault="00E620E0" w:rsidP="00D259F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F8155F" w:rsidRPr="00F8155F">
        <w:rPr>
          <w:sz w:val="28"/>
          <w:szCs w:val="28"/>
        </w:rPr>
        <w:t>сприяння просуванню ефективного місцевого управління з урахуванням передових практик;</w:t>
      </w:r>
    </w:p>
    <w:p w14:paraId="6F52FFA4" w14:textId="47AC0FBF" w:rsidR="00F8155F" w:rsidRPr="00F8155F" w:rsidRDefault="00E620E0" w:rsidP="00D259F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="00F8155F" w:rsidRPr="00F8155F">
        <w:rPr>
          <w:sz w:val="28"/>
          <w:szCs w:val="28"/>
        </w:rPr>
        <w:t>сприяння в реалізації інвестиційних проєктів, спрямованих на розбудову інженерно-транспортної, туристичної</w:t>
      </w:r>
      <w:r w:rsidR="00F8155F">
        <w:rPr>
          <w:sz w:val="28"/>
          <w:szCs w:val="28"/>
        </w:rPr>
        <w:t xml:space="preserve"> </w:t>
      </w:r>
      <w:r w:rsidR="00F8155F" w:rsidRPr="00F8155F">
        <w:rPr>
          <w:sz w:val="28"/>
          <w:szCs w:val="28"/>
        </w:rPr>
        <w:t>інфраструктури, агропромислового комплекс</w:t>
      </w:r>
      <w:r w:rsidR="0047141F">
        <w:rPr>
          <w:sz w:val="28"/>
          <w:szCs w:val="28"/>
        </w:rPr>
        <w:t>у</w:t>
      </w:r>
      <w:r w:rsidR="00F8155F" w:rsidRPr="00F8155F">
        <w:rPr>
          <w:sz w:val="28"/>
          <w:szCs w:val="28"/>
        </w:rPr>
        <w:t>, енергоефективності, та впровадження</w:t>
      </w:r>
      <w:r w:rsidR="00F8155F">
        <w:rPr>
          <w:sz w:val="28"/>
          <w:szCs w:val="28"/>
        </w:rPr>
        <w:t xml:space="preserve"> </w:t>
      </w:r>
      <w:r w:rsidR="00F8155F" w:rsidRPr="00F8155F">
        <w:rPr>
          <w:sz w:val="28"/>
          <w:szCs w:val="28"/>
        </w:rPr>
        <w:t xml:space="preserve">сучасних технологій в </w:t>
      </w:r>
      <w:r w:rsidR="00F8155F">
        <w:rPr>
          <w:sz w:val="28"/>
          <w:szCs w:val="28"/>
        </w:rPr>
        <w:t>Черкаському</w:t>
      </w:r>
      <w:r w:rsidR="00F8155F" w:rsidRPr="00F8155F">
        <w:rPr>
          <w:sz w:val="28"/>
          <w:szCs w:val="28"/>
        </w:rPr>
        <w:t xml:space="preserve"> районі;</w:t>
      </w:r>
    </w:p>
    <w:p w14:paraId="7B07C8B6" w14:textId="24F1561A" w:rsidR="00F8155F" w:rsidRPr="00F8155F" w:rsidRDefault="002C69EA" w:rsidP="00D259F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E620E0">
        <w:rPr>
          <w:sz w:val="28"/>
          <w:szCs w:val="28"/>
        </w:rPr>
        <w:t xml:space="preserve">) </w:t>
      </w:r>
      <w:r w:rsidR="00F8155F" w:rsidRPr="00F8155F">
        <w:rPr>
          <w:sz w:val="28"/>
          <w:szCs w:val="28"/>
        </w:rPr>
        <w:t>сприяння організації та проведенню форумів, зустрічей, семінарів, круглих столів та інших заходів з метою</w:t>
      </w:r>
      <w:r w:rsidR="00F8155F">
        <w:rPr>
          <w:sz w:val="28"/>
          <w:szCs w:val="28"/>
        </w:rPr>
        <w:t xml:space="preserve"> </w:t>
      </w:r>
      <w:r w:rsidR="00F8155F" w:rsidRPr="00F8155F">
        <w:rPr>
          <w:sz w:val="28"/>
          <w:szCs w:val="28"/>
        </w:rPr>
        <w:t>обміну досвідом;</w:t>
      </w:r>
    </w:p>
    <w:p w14:paraId="60229997" w14:textId="796BA790" w:rsidR="00F8155F" w:rsidRDefault="002C69EA" w:rsidP="00D259F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E620E0">
        <w:rPr>
          <w:sz w:val="28"/>
          <w:szCs w:val="28"/>
        </w:rPr>
        <w:t xml:space="preserve">) </w:t>
      </w:r>
      <w:r w:rsidR="00F8155F" w:rsidRPr="00F8155F">
        <w:rPr>
          <w:sz w:val="28"/>
          <w:szCs w:val="28"/>
        </w:rPr>
        <w:t xml:space="preserve">підвищення конкурентоспроможності </w:t>
      </w:r>
      <w:r w:rsidR="00F8155F">
        <w:rPr>
          <w:sz w:val="28"/>
          <w:szCs w:val="28"/>
        </w:rPr>
        <w:t xml:space="preserve">Черкаського </w:t>
      </w:r>
      <w:r w:rsidR="00F8155F" w:rsidRPr="00F8155F">
        <w:rPr>
          <w:sz w:val="28"/>
          <w:szCs w:val="28"/>
        </w:rPr>
        <w:t>району.</w:t>
      </w:r>
    </w:p>
    <w:p w14:paraId="28B2C78F" w14:textId="3D31EE5A" w:rsidR="00A429FD" w:rsidRPr="00A429FD" w:rsidRDefault="00A96ED2" w:rsidP="002F7E2B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0D81783" w14:textId="2C0139E1" w:rsidR="00A429FD" w:rsidRPr="00D259F5" w:rsidRDefault="00A429FD" w:rsidP="00D259F5">
      <w:pPr>
        <w:tabs>
          <w:tab w:val="left" w:pos="1710"/>
        </w:tabs>
        <w:jc w:val="center"/>
        <w:rPr>
          <w:b/>
          <w:bCs/>
          <w:sz w:val="28"/>
          <w:szCs w:val="28"/>
        </w:rPr>
      </w:pPr>
      <w:r w:rsidRPr="00D259F5">
        <w:rPr>
          <w:b/>
          <w:bCs/>
          <w:sz w:val="28"/>
          <w:szCs w:val="28"/>
        </w:rPr>
        <w:t>І</w:t>
      </w:r>
      <w:r w:rsidR="002F7E2B">
        <w:rPr>
          <w:b/>
          <w:bCs/>
          <w:sz w:val="28"/>
          <w:szCs w:val="28"/>
        </w:rPr>
        <w:t>ІІ</w:t>
      </w:r>
      <w:r w:rsidRPr="00D259F5">
        <w:rPr>
          <w:b/>
          <w:bCs/>
          <w:sz w:val="28"/>
          <w:szCs w:val="28"/>
        </w:rPr>
        <w:t>. Визначення проблеми, на розв’язання якої спрямована Програма</w:t>
      </w:r>
      <w:r w:rsidR="002671F7">
        <w:rPr>
          <w:b/>
          <w:bCs/>
          <w:sz w:val="28"/>
          <w:szCs w:val="28"/>
        </w:rPr>
        <w:t xml:space="preserve"> та джерела фінансування</w:t>
      </w:r>
    </w:p>
    <w:p w14:paraId="223D4F9A" w14:textId="65E763AB" w:rsidR="00A429FD" w:rsidRPr="00A429FD" w:rsidRDefault="00E53E36" w:rsidP="002F7E2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29FD" w:rsidRPr="00A429FD">
        <w:rPr>
          <w:sz w:val="28"/>
          <w:szCs w:val="28"/>
        </w:rPr>
        <w:t>Реформа децентралізації влади,  обумовлює необхідність розбудови міжнародного та</w:t>
      </w:r>
      <w:r>
        <w:rPr>
          <w:sz w:val="28"/>
          <w:szCs w:val="28"/>
        </w:rPr>
        <w:t xml:space="preserve"> </w:t>
      </w:r>
      <w:r w:rsidR="00A429FD" w:rsidRPr="00A429FD">
        <w:rPr>
          <w:sz w:val="28"/>
          <w:szCs w:val="28"/>
        </w:rPr>
        <w:t xml:space="preserve">міжрегіонального співробітництва, а також забезпечення сприятливого інвестиційного клімату в </w:t>
      </w:r>
      <w:r>
        <w:rPr>
          <w:sz w:val="28"/>
          <w:szCs w:val="28"/>
        </w:rPr>
        <w:t>Черкаському</w:t>
      </w:r>
      <w:r w:rsidR="00A429FD" w:rsidRPr="00A429FD">
        <w:rPr>
          <w:sz w:val="28"/>
          <w:szCs w:val="28"/>
        </w:rPr>
        <w:t xml:space="preserve"> регіоні. Як</w:t>
      </w:r>
      <w:r>
        <w:rPr>
          <w:sz w:val="28"/>
          <w:szCs w:val="28"/>
        </w:rPr>
        <w:t xml:space="preserve"> </w:t>
      </w:r>
      <w:r w:rsidR="00A429FD" w:rsidRPr="00A429FD">
        <w:rPr>
          <w:sz w:val="28"/>
          <w:szCs w:val="28"/>
        </w:rPr>
        <w:t>свідчить світовий досвід, територіальні громади містять в собі вагомий потенціал розвитку, від активізації якого</w:t>
      </w:r>
      <w:r>
        <w:rPr>
          <w:sz w:val="28"/>
          <w:szCs w:val="28"/>
        </w:rPr>
        <w:t xml:space="preserve"> </w:t>
      </w:r>
      <w:r w:rsidR="00A429FD" w:rsidRPr="00A429FD">
        <w:rPr>
          <w:sz w:val="28"/>
          <w:szCs w:val="28"/>
        </w:rPr>
        <w:t>залежить рівень сталого розвитку територій та добробут мешканців.</w:t>
      </w:r>
    </w:p>
    <w:p w14:paraId="1B298BF9" w14:textId="1F0D437E" w:rsidR="00A429FD" w:rsidRPr="00A429FD" w:rsidRDefault="00E53E36" w:rsidP="002F7E2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1F7">
        <w:rPr>
          <w:sz w:val="28"/>
          <w:szCs w:val="28"/>
        </w:rPr>
        <w:t>Черкаська</w:t>
      </w:r>
      <w:r w:rsidR="00A429FD" w:rsidRPr="00A429FD">
        <w:rPr>
          <w:sz w:val="28"/>
          <w:szCs w:val="28"/>
        </w:rPr>
        <w:t xml:space="preserve"> районна рада є найбільшим органом місцевого самоврядування субрегіонального рівня </w:t>
      </w:r>
      <w:r>
        <w:rPr>
          <w:sz w:val="28"/>
          <w:szCs w:val="28"/>
        </w:rPr>
        <w:t>Черкаської</w:t>
      </w:r>
      <w:r w:rsidR="00A429FD" w:rsidRPr="00A429FD">
        <w:rPr>
          <w:sz w:val="28"/>
          <w:szCs w:val="28"/>
        </w:rPr>
        <w:t xml:space="preserve"> області,</w:t>
      </w:r>
      <w:r w:rsidR="002F7E2B">
        <w:rPr>
          <w:sz w:val="28"/>
          <w:szCs w:val="28"/>
        </w:rPr>
        <w:t xml:space="preserve"> </w:t>
      </w:r>
      <w:r w:rsidR="00A429FD" w:rsidRPr="00A429FD">
        <w:rPr>
          <w:sz w:val="28"/>
          <w:szCs w:val="28"/>
        </w:rPr>
        <w:t>який представляє інтереси 2</w:t>
      </w:r>
      <w:r>
        <w:rPr>
          <w:sz w:val="28"/>
          <w:szCs w:val="28"/>
        </w:rPr>
        <w:t>6</w:t>
      </w:r>
      <w:r w:rsidR="00A429FD" w:rsidRPr="00A429FD">
        <w:rPr>
          <w:sz w:val="28"/>
          <w:szCs w:val="28"/>
        </w:rPr>
        <w:t xml:space="preserve"> об’єднаних територіальних громад. </w:t>
      </w:r>
    </w:p>
    <w:p w14:paraId="294E505C" w14:textId="2E7C243A" w:rsidR="00A429FD" w:rsidRPr="00A429FD" w:rsidRDefault="002F7E2B" w:rsidP="002F7E2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29FD" w:rsidRPr="00A429FD">
        <w:rPr>
          <w:sz w:val="28"/>
          <w:szCs w:val="28"/>
        </w:rPr>
        <w:t xml:space="preserve">В </w:t>
      </w:r>
      <w:r>
        <w:rPr>
          <w:sz w:val="28"/>
          <w:szCs w:val="28"/>
        </w:rPr>
        <w:t>Черкаській</w:t>
      </w:r>
      <w:r w:rsidR="00A429FD" w:rsidRPr="00A429FD">
        <w:rPr>
          <w:sz w:val="28"/>
          <w:szCs w:val="28"/>
        </w:rPr>
        <w:t xml:space="preserve"> </w:t>
      </w:r>
      <w:r w:rsidR="00A429FD" w:rsidRPr="00894DA4">
        <w:rPr>
          <w:sz w:val="28"/>
          <w:szCs w:val="28"/>
        </w:rPr>
        <w:t xml:space="preserve">області </w:t>
      </w:r>
      <w:r w:rsidR="00A429FD" w:rsidRPr="00A429FD">
        <w:rPr>
          <w:sz w:val="28"/>
          <w:szCs w:val="28"/>
        </w:rPr>
        <w:t>реалізуються заходи, спрямовані на створення сприятливих умов для</w:t>
      </w:r>
      <w:r w:rsidR="00E53E36">
        <w:rPr>
          <w:sz w:val="28"/>
          <w:szCs w:val="28"/>
        </w:rPr>
        <w:t xml:space="preserve"> </w:t>
      </w:r>
      <w:r w:rsidR="00A429FD" w:rsidRPr="00A429FD">
        <w:rPr>
          <w:sz w:val="28"/>
          <w:szCs w:val="28"/>
        </w:rPr>
        <w:t>активізації інвестиційної діяльності, зокрема, розвиток промисловості, сільського господарства, будівництва,</w:t>
      </w:r>
      <w:r w:rsidR="00E53E36">
        <w:rPr>
          <w:sz w:val="28"/>
          <w:szCs w:val="28"/>
        </w:rPr>
        <w:t xml:space="preserve"> </w:t>
      </w:r>
      <w:r w:rsidR="00A429FD" w:rsidRPr="00A429FD">
        <w:rPr>
          <w:sz w:val="28"/>
          <w:szCs w:val="28"/>
        </w:rPr>
        <w:t>транспорту, підвищення ефективності використання туристично-рекреаційного потенціалу, вирішення</w:t>
      </w:r>
      <w:r w:rsidR="00E53E36">
        <w:rPr>
          <w:sz w:val="28"/>
          <w:szCs w:val="28"/>
        </w:rPr>
        <w:t xml:space="preserve"> </w:t>
      </w:r>
      <w:r w:rsidR="00A429FD" w:rsidRPr="00A429FD">
        <w:rPr>
          <w:sz w:val="28"/>
          <w:szCs w:val="28"/>
        </w:rPr>
        <w:t>проблем зайнятості тощо.</w:t>
      </w:r>
    </w:p>
    <w:p w14:paraId="22FECB2F" w14:textId="59341217" w:rsidR="002F7E2B" w:rsidRDefault="00E53E36" w:rsidP="002F7E2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29FD" w:rsidRPr="00A429FD">
        <w:rPr>
          <w:sz w:val="28"/>
          <w:szCs w:val="28"/>
        </w:rPr>
        <w:t>Водночас потребує вирішення ряд проблемних питань, на розв’язання яких спрямована Програма.</w:t>
      </w:r>
    </w:p>
    <w:p w14:paraId="47D71820" w14:textId="685E3874" w:rsidR="002F7E2B" w:rsidRPr="002F7E2B" w:rsidRDefault="002F7E2B" w:rsidP="002F7E2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0E0">
        <w:rPr>
          <w:sz w:val="28"/>
          <w:szCs w:val="28"/>
        </w:rPr>
        <w:t>О</w:t>
      </w:r>
      <w:r w:rsidRPr="002F7E2B">
        <w:rPr>
          <w:sz w:val="28"/>
          <w:szCs w:val="28"/>
        </w:rPr>
        <w:t>сновними пріоритетами підтримки розвитку міжнародного та міжрегіонального співробітництва визначено:</w:t>
      </w:r>
    </w:p>
    <w:p w14:paraId="2C2689D3" w14:textId="284C26AA" w:rsidR="002F7E2B" w:rsidRPr="002F7E2B" w:rsidRDefault="00E620E0" w:rsidP="002F7E2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7E2B" w:rsidRPr="002F7E2B">
        <w:rPr>
          <w:sz w:val="28"/>
          <w:szCs w:val="28"/>
        </w:rPr>
        <w:t>сприяння налагодженню діалогу між стейкхолдерами та укріплення міжнародного та міжрегіонального</w:t>
      </w:r>
      <w:r w:rsidR="002F7E2B">
        <w:rPr>
          <w:sz w:val="28"/>
          <w:szCs w:val="28"/>
        </w:rPr>
        <w:t xml:space="preserve"> </w:t>
      </w:r>
      <w:r w:rsidR="002F7E2B" w:rsidRPr="002F7E2B">
        <w:rPr>
          <w:sz w:val="28"/>
          <w:szCs w:val="28"/>
        </w:rPr>
        <w:t>співробітництва;</w:t>
      </w:r>
    </w:p>
    <w:p w14:paraId="5D823B2B" w14:textId="27DE3CB9" w:rsidR="002F7E2B" w:rsidRPr="002F7E2B" w:rsidRDefault="00E620E0" w:rsidP="002F7E2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7E2B" w:rsidRPr="002F7E2B">
        <w:rPr>
          <w:sz w:val="28"/>
          <w:szCs w:val="28"/>
        </w:rPr>
        <w:t>сприяння зростанню рівня інноваційної активності та інвестиційної привабливості району;</w:t>
      </w:r>
    </w:p>
    <w:p w14:paraId="6824C074" w14:textId="1797CCE8" w:rsidR="002F7E2B" w:rsidRPr="00174024" w:rsidRDefault="00E620E0" w:rsidP="002F7E2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F7E2B" w:rsidRPr="00174024">
        <w:rPr>
          <w:sz w:val="28"/>
          <w:szCs w:val="28"/>
        </w:rPr>
        <w:t>сприяння покращенню інвестиційної промоції району;</w:t>
      </w:r>
    </w:p>
    <w:p w14:paraId="4FAC2020" w14:textId="70F96745" w:rsidR="002F7E2B" w:rsidRPr="002F7E2B" w:rsidRDefault="00E620E0" w:rsidP="002F7E2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7E2B" w:rsidRPr="002F7E2B">
        <w:rPr>
          <w:sz w:val="28"/>
          <w:szCs w:val="28"/>
        </w:rPr>
        <w:t>сприяння залученню інвестицій в туристичний та агропромисловий комплекси, в розвиток</w:t>
      </w:r>
      <w:r w:rsidR="002F7E2B">
        <w:rPr>
          <w:sz w:val="28"/>
          <w:szCs w:val="28"/>
        </w:rPr>
        <w:t xml:space="preserve"> </w:t>
      </w:r>
      <w:r w:rsidR="002F7E2B" w:rsidRPr="002F7E2B">
        <w:rPr>
          <w:sz w:val="28"/>
          <w:szCs w:val="28"/>
        </w:rPr>
        <w:t>транспортної та інженерної інфраструктури, розвиток енергозбереження та забезпечення сталого економічного</w:t>
      </w:r>
      <w:r w:rsidR="002F7E2B">
        <w:rPr>
          <w:sz w:val="28"/>
          <w:szCs w:val="28"/>
        </w:rPr>
        <w:t xml:space="preserve"> </w:t>
      </w:r>
      <w:r w:rsidR="002F7E2B" w:rsidRPr="002F7E2B">
        <w:rPr>
          <w:sz w:val="28"/>
          <w:szCs w:val="28"/>
        </w:rPr>
        <w:t>зростання на території району;</w:t>
      </w:r>
    </w:p>
    <w:p w14:paraId="1959508E" w14:textId="3E7F65FD" w:rsidR="002F7E2B" w:rsidRPr="002F7E2B" w:rsidRDefault="00E620E0" w:rsidP="002F7E2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7E2B" w:rsidRPr="002F7E2B">
        <w:rPr>
          <w:sz w:val="28"/>
          <w:szCs w:val="28"/>
        </w:rPr>
        <w:t>сприяння створенню індустріальних парків та промислових зон на території району</w:t>
      </w:r>
      <w:r w:rsidR="00174024">
        <w:rPr>
          <w:sz w:val="28"/>
          <w:szCs w:val="28"/>
        </w:rPr>
        <w:t>.</w:t>
      </w:r>
    </w:p>
    <w:p w14:paraId="44754B65" w14:textId="0293063E" w:rsidR="002671F7" w:rsidRPr="002671F7" w:rsidRDefault="00102E46" w:rsidP="002671F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1F7" w:rsidRPr="002671F7">
        <w:rPr>
          <w:sz w:val="28"/>
          <w:szCs w:val="28"/>
        </w:rPr>
        <w:t>Реалізація зазначених завдань передбачається за рахунок коштів районного бюджету Черкаського району в межах фінансових можливостей та інших джерел, не  заборонених законодавством.</w:t>
      </w:r>
    </w:p>
    <w:p w14:paraId="4F65BB39" w14:textId="62DA480B" w:rsidR="002671F7" w:rsidRDefault="002671F7" w:rsidP="002671F7">
      <w:pPr>
        <w:tabs>
          <w:tab w:val="left" w:pos="993"/>
        </w:tabs>
        <w:jc w:val="both"/>
        <w:rPr>
          <w:sz w:val="28"/>
          <w:szCs w:val="28"/>
        </w:rPr>
      </w:pPr>
      <w:r w:rsidRPr="002671F7">
        <w:rPr>
          <w:sz w:val="28"/>
          <w:szCs w:val="28"/>
        </w:rPr>
        <w:tab/>
        <w:t>Обсяги фінансування можуть змінюватись (коригуватись) в межах наявного фінансового ресурсу.</w:t>
      </w:r>
    </w:p>
    <w:p w14:paraId="20AED4AF" w14:textId="61B5669E" w:rsidR="00A429FD" w:rsidRDefault="005D42A7" w:rsidP="002F7E2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Заходи реалізації Програми та напрями використання коштів наведені в Додатку 2 до Програми.</w:t>
      </w:r>
    </w:p>
    <w:p w14:paraId="072EA9FF" w14:textId="77777777" w:rsidR="005D42A7" w:rsidRPr="00A429FD" w:rsidRDefault="005D42A7" w:rsidP="002F7E2B">
      <w:pPr>
        <w:tabs>
          <w:tab w:val="left" w:pos="993"/>
        </w:tabs>
        <w:jc w:val="both"/>
        <w:rPr>
          <w:sz w:val="28"/>
          <w:szCs w:val="28"/>
        </w:rPr>
      </w:pPr>
    </w:p>
    <w:p w14:paraId="2237FF81" w14:textId="312F62BB" w:rsidR="002F7E2B" w:rsidRPr="002F7E2B" w:rsidRDefault="002F7E2B" w:rsidP="002F7E2B">
      <w:pPr>
        <w:tabs>
          <w:tab w:val="left" w:pos="17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</w:t>
      </w:r>
      <w:r w:rsidRPr="002F7E2B">
        <w:rPr>
          <w:b/>
          <w:bCs/>
          <w:sz w:val="28"/>
          <w:szCs w:val="28"/>
        </w:rPr>
        <w:t>V. Очікувані результати виконання Програми</w:t>
      </w:r>
    </w:p>
    <w:p w14:paraId="5951ADF6" w14:textId="01EB5AE8" w:rsidR="002F7E2B" w:rsidRPr="002F7E2B" w:rsidRDefault="002F7E2B" w:rsidP="002F7E2B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F7E2B">
        <w:rPr>
          <w:sz w:val="28"/>
          <w:szCs w:val="28"/>
        </w:rPr>
        <w:t>Очікуваними результатами виконання Програми є:</w:t>
      </w:r>
    </w:p>
    <w:p w14:paraId="2D8B95C1" w14:textId="78E355C3" w:rsidR="002F7E2B" w:rsidRPr="002F7E2B" w:rsidRDefault="00102E46" w:rsidP="00102E4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F7E2B" w:rsidRPr="002F7E2B">
        <w:rPr>
          <w:sz w:val="28"/>
          <w:szCs w:val="28"/>
        </w:rPr>
        <w:t>налагодження міжнародного та міжрегіонального співробітництва, а також сталих партнерських відносин;</w:t>
      </w:r>
    </w:p>
    <w:p w14:paraId="5EFCC95B" w14:textId="7A2AE9D5" w:rsidR="002F7E2B" w:rsidRPr="002F7E2B" w:rsidRDefault="00102E46" w:rsidP="00102E4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F7E2B" w:rsidRPr="002F7E2B">
        <w:rPr>
          <w:sz w:val="28"/>
          <w:szCs w:val="28"/>
        </w:rPr>
        <w:t xml:space="preserve">підвищення обізнаності міжнародної спільноти щодо наявного потенціалу </w:t>
      </w:r>
      <w:r w:rsidR="002F7E2B">
        <w:rPr>
          <w:sz w:val="28"/>
          <w:szCs w:val="28"/>
        </w:rPr>
        <w:t>Черкаського</w:t>
      </w:r>
      <w:r w:rsidR="002F7E2B" w:rsidRPr="002F7E2B">
        <w:rPr>
          <w:sz w:val="28"/>
          <w:szCs w:val="28"/>
        </w:rPr>
        <w:t xml:space="preserve"> району;</w:t>
      </w:r>
    </w:p>
    <w:p w14:paraId="79E89E45" w14:textId="7459AACA" w:rsidR="002F7E2B" w:rsidRPr="002F7E2B" w:rsidRDefault="00102E46" w:rsidP="00102E46">
      <w:pPr>
        <w:tabs>
          <w:tab w:val="left" w:pos="993"/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F7E2B" w:rsidRPr="002F7E2B">
        <w:rPr>
          <w:sz w:val="28"/>
          <w:szCs w:val="28"/>
        </w:rPr>
        <w:t xml:space="preserve">забезпечення доступу до найкращих міжнародних практик </w:t>
      </w:r>
      <w:r>
        <w:rPr>
          <w:sz w:val="28"/>
          <w:szCs w:val="28"/>
        </w:rPr>
        <w:t>я</w:t>
      </w:r>
      <w:r w:rsidR="002F7E2B" w:rsidRPr="002F7E2B">
        <w:rPr>
          <w:sz w:val="28"/>
          <w:szCs w:val="28"/>
        </w:rPr>
        <w:t>кісного та ефективного місцевого управління, що в</w:t>
      </w:r>
      <w:r w:rsidR="002F7E2B">
        <w:rPr>
          <w:sz w:val="28"/>
          <w:szCs w:val="28"/>
        </w:rPr>
        <w:t xml:space="preserve"> </w:t>
      </w:r>
      <w:r w:rsidR="002F7E2B" w:rsidRPr="002F7E2B">
        <w:rPr>
          <w:sz w:val="28"/>
          <w:szCs w:val="28"/>
        </w:rPr>
        <w:t xml:space="preserve">подальшому дасть </w:t>
      </w:r>
      <w:r>
        <w:rPr>
          <w:sz w:val="28"/>
          <w:szCs w:val="28"/>
        </w:rPr>
        <w:t>м</w:t>
      </w:r>
      <w:r w:rsidR="002F7E2B" w:rsidRPr="002F7E2B">
        <w:rPr>
          <w:sz w:val="28"/>
          <w:szCs w:val="28"/>
        </w:rPr>
        <w:t>ожливість реалізовувати проєкти, спрямовані на покращення регіональної політики та</w:t>
      </w:r>
      <w:r>
        <w:rPr>
          <w:sz w:val="28"/>
          <w:szCs w:val="28"/>
        </w:rPr>
        <w:t xml:space="preserve"> </w:t>
      </w:r>
      <w:r w:rsidR="002F7E2B" w:rsidRPr="002F7E2B">
        <w:rPr>
          <w:sz w:val="28"/>
          <w:szCs w:val="28"/>
        </w:rPr>
        <w:t>місцевого самоврядування;</w:t>
      </w:r>
    </w:p>
    <w:p w14:paraId="3F27B8DA" w14:textId="10A88393" w:rsidR="002F7E2B" w:rsidRPr="002F7E2B" w:rsidRDefault="00102E46" w:rsidP="00102E4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F7E2B" w:rsidRPr="002F7E2B">
        <w:rPr>
          <w:sz w:val="28"/>
          <w:szCs w:val="28"/>
        </w:rPr>
        <w:t>прийняття активної участі в реалізації проєктів з метою імплементації найкращих практик міжнародних</w:t>
      </w:r>
      <w:r w:rsidR="002F7E2B">
        <w:rPr>
          <w:sz w:val="28"/>
          <w:szCs w:val="28"/>
        </w:rPr>
        <w:t xml:space="preserve"> </w:t>
      </w:r>
      <w:r w:rsidR="002F7E2B" w:rsidRPr="002F7E2B">
        <w:rPr>
          <w:sz w:val="28"/>
          <w:szCs w:val="28"/>
        </w:rPr>
        <w:t>партнерів;</w:t>
      </w:r>
    </w:p>
    <w:p w14:paraId="71EB5923" w14:textId="3A012FCB" w:rsidR="002F7E2B" w:rsidRPr="002F7E2B" w:rsidRDefault="00102E46" w:rsidP="00102E46">
      <w:pPr>
        <w:tabs>
          <w:tab w:val="left" w:pos="993"/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2F7E2B" w:rsidRPr="002F7E2B">
        <w:rPr>
          <w:sz w:val="28"/>
          <w:szCs w:val="28"/>
        </w:rPr>
        <w:t>запровадження дієвих інструментів в правов</w:t>
      </w:r>
      <w:r w:rsidR="00005668">
        <w:rPr>
          <w:sz w:val="28"/>
          <w:szCs w:val="28"/>
        </w:rPr>
        <w:t>их</w:t>
      </w:r>
      <w:r w:rsidR="002F7E2B" w:rsidRPr="002F7E2B">
        <w:rPr>
          <w:sz w:val="28"/>
          <w:szCs w:val="28"/>
        </w:rPr>
        <w:t>, інституційн</w:t>
      </w:r>
      <w:r w:rsidR="00005668">
        <w:rPr>
          <w:sz w:val="28"/>
          <w:szCs w:val="28"/>
        </w:rPr>
        <w:t>их</w:t>
      </w:r>
      <w:r w:rsidR="002F7E2B" w:rsidRPr="002F7E2B">
        <w:rPr>
          <w:sz w:val="28"/>
          <w:szCs w:val="28"/>
        </w:rPr>
        <w:t xml:space="preserve"> та міжнародн</w:t>
      </w:r>
      <w:r w:rsidR="00005668">
        <w:rPr>
          <w:sz w:val="28"/>
          <w:szCs w:val="28"/>
        </w:rPr>
        <w:t>их</w:t>
      </w:r>
      <w:r w:rsidR="002F7E2B" w:rsidRPr="00894DA4">
        <w:rPr>
          <w:sz w:val="28"/>
          <w:szCs w:val="28"/>
        </w:rPr>
        <w:t xml:space="preserve"> в</w:t>
      </w:r>
      <w:r w:rsidR="00894DA4" w:rsidRPr="00894DA4">
        <w:rPr>
          <w:sz w:val="28"/>
          <w:szCs w:val="28"/>
        </w:rPr>
        <w:t>ідносинах</w:t>
      </w:r>
      <w:r w:rsidR="00894DA4">
        <w:rPr>
          <w:sz w:val="28"/>
          <w:szCs w:val="28"/>
        </w:rPr>
        <w:t>;</w:t>
      </w:r>
    </w:p>
    <w:p w14:paraId="6CC77AAA" w14:textId="6F79AEAD" w:rsidR="002F7E2B" w:rsidRPr="002F7E2B" w:rsidRDefault="00102E46" w:rsidP="00102E46">
      <w:pPr>
        <w:tabs>
          <w:tab w:val="left" w:pos="993"/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="002F7E2B" w:rsidRPr="002F7E2B">
        <w:rPr>
          <w:sz w:val="28"/>
          <w:szCs w:val="28"/>
        </w:rPr>
        <w:t xml:space="preserve">створення умов для сталого розвитку територіальних громад </w:t>
      </w:r>
      <w:r w:rsidR="002F7E2B">
        <w:rPr>
          <w:sz w:val="28"/>
          <w:szCs w:val="28"/>
        </w:rPr>
        <w:t>Черкаського</w:t>
      </w:r>
      <w:r w:rsidR="002F7E2B" w:rsidRPr="002F7E2B">
        <w:rPr>
          <w:sz w:val="28"/>
          <w:szCs w:val="28"/>
        </w:rPr>
        <w:t xml:space="preserve"> району;</w:t>
      </w:r>
    </w:p>
    <w:p w14:paraId="5F658A0C" w14:textId="14006834" w:rsidR="002F7E2B" w:rsidRDefault="00102E46" w:rsidP="00102E46">
      <w:pPr>
        <w:tabs>
          <w:tab w:val="left" w:pos="993"/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</w:t>
      </w:r>
      <w:r w:rsidR="002F7E2B" w:rsidRPr="002F7E2B">
        <w:rPr>
          <w:sz w:val="28"/>
          <w:szCs w:val="28"/>
        </w:rPr>
        <w:t xml:space="preserve">підвищення рівнів соціально-економічних та культурних показників в територіальних громадах </w:t>
      </w:r>
      <w:r w:rsidR="002F7E2B">
        <w:rPr>
          <w:sz w:val="28"/>
          <w:szCs w:val="28"/>
        </w:rPr>
        <w:t xml:space="preserve">Черкаського </w:t>
      </w:r>
      <w:r w:rsidR="002F7E2B" w:rsidRPr="002F7E2B">
        <w:rPr>
          <w:sz w:val="28"/>
          <w:szCs w:val="28"/>
        </w:rPr>
        <w:t>району</w:t>
      </w:r>
      <w:r w:rsidR="002F7E2B">
        <w:rPr>
          <w:sz w:val="28"/>
          <w:szCs w:val="28"/>
        </w:rPr>
        <w:t>;</w:t>
      </w:r>
    </w:p>
    <w:p w14:paraId="343F6622" w14:textId="7AD31DB4" w:rsidR="00A429FD" w:rsidRDefault="003402D3" w:rsidP="00102E46">
      <w:pPr>
        <w:tabs>
          <w:tab w:val="left" w:pos="993"/>
          <w:tab w:val="left" w:pos="17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2E46">
        <w:rPr>
          <w:sz w:val="28"/>
          <w:szCs w:val="28"/>
        </w:rPr>
        <w:t xml:space="preserve">8) </w:t>
      </w:r>
      <w:r w:rsidR="002F7E2B" w:rsidRPr="002F7E2B">
        <w:rPr>
          <w:sz w:val="28"/>
          <w:szCs w:val="28"/>
        </w:rPr>
        <w:t>сприяння у популяризації інвестиційних можливостей та зростанні позитивного інвестиційного іміджу</w:t>
      </w:r>
      <w:r w:rsidR="002F7E2B">
        <w:rPr>
          <w:sz w:val="28"/>
          <w:szCs w:val="28"/>
        </w:rPr>
        <w:t xml:space="preserve"> Черкаського</w:t>
      </w:r>
      <w:r w:rsidR="002F7E2B" w:rsidRPr="002F7E2B">
        <w:rPr>
          <w:sz w:val="28"/>
          <w:szCs w:val="28"/>
        </w:rPr>
        <w:t xml:space="preserve"> району.</w:t>
      </w:r>
    </w:p>
    <w:p w14:paraId="1F8E1CB6" w14:textId="238E7D49" w:rsidR="002F7E2B" w:rsidRDefault="002F7E2B" w:rsidP="00A429FD">
      <w:pPr>
        <w:tabs>
          <w:tab w:val="left" w:pos="1710"/>
        </w:tabs>
        <w:rPr>
          <w:sz w:val="28"/>
          <w:szCs w:val="28"/>
        </w:rPr>
      </w:pPr>
    </w:p>
    <w:p w14:paraId="76FC9761" w14:textId="77777777" w:rsidR="002671F7" w:rsidRPr="00FB62B6" w:rsidRDefault="002671F7" w:rsidP="00FB62B6">
      <w:pPr>
        <w:tabs>
          <w:tab w:val="left" w:pos="1710"/>
        </w:tabs>
        <w:jc w:val="center"/>
        <w:rPr>
          <w:b/>
          <w:bCs/>
          <w:sz w:val="28"/>
          <w:szCs w:val="28"/>
        </w:rPr>
      </w:pPr>
      <w:r w:rsidRPr="00FB62B6">
        <w:rPr>
          <w:b/>
          <w:bCs/>
          <w:sz w:val="28"/>
          <w:szCs w:val="28"/>
        </w:rPr>
        <w:t>V. Координація та контроль</w:t>
      </w:r>
    </w:p>
    <w:p w14:paraId="53486377" w14:textId="3949567C" w:rsidR="002671F7" w:rsidRPr="002671F7" w:rsidRDefault="00FB62B6" w:rsidP="00005668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671F7" w:rsidRPr="002671F7">
        <w:rPr>
          <w:sz w:val="28"/>
          <w:szCs w:val="28"/>
        </w:rPr>
        <w:t>Виконання Програми здійснюєтьс</w:t>
      </w:r>
      <w:r w:rsidR="002671F7" w:rsidRPr="00894DA4">
        <w:rPr>
          <w:sz w:val="28"/>
          <w:szCs w:val="28"/>
        </w:rPr>
        <w:t>я</w:t>
      </w:r>
      <w:r w:rsidR="00894DA4" w:rsidRPr="00894DA4">
        <w:rPr>
          <w:sz w:val="28"/>
          <w:szCs w:val="28"/>
        </w:rPr>
        <w:t xml:space="preserve">  </w:t>
      </w:r>
      <w:r w:rsidR="003402D3" w:rsidRPr="00894DA4">
        <w:rPr>
          <w:sz w:val="28"/>
          <w:szCs w:val="28"/>
        </w:rPr>
        <w:t xml:space="preserve">впродовж періоду дії </w:t>
      </w:r>
      <w:r w:rsidR="005D42A7">
        <w:rPr>
          <w:sz w:val="28"/>
          <w:szCs w:val="28"/>
        </w:rPr>
        <w:t>П</w:t>
      </w:r>
      <w:r w:rsidR="003402D3" w:rsidRPr="00894DA4">
        <w:rPr>
          <w:sz w:val="28"/>
          <w:szCs w:val="28"/>
        </w:rPr>
        <w:t>рограми.</w:t>
      </w:r>
    </w:p>
    <w:p w14:paraId="379435C3" w14:textId="4D8795F5" w:rsidR="002671F7" w:rsidRPr="002671F7" w:rsidRDefault="00FB62B6" w:rsidP="00005668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671F7" w:rsidRPr="002671F7">
        <w:rPr>
          <w:sz w:val="28"/>
          <w:szCs w:val="28"/>
        </w:rPr>
        <w:t xml:space="preserve">Поточний контроль за ходом реалізації Програми здійснюють голова та </w:t>
      </w:r>
      <w:r w:rsidR="00894DA4">
        <w:rPr>
          <w:sz w:val="28"/>
          <w:szCs w:val="28"/>
        </w:rPr>
        <w:t xml:space="preserve">профільна </w:t>
      </w:r>
      <w:r w:rsidR="003402D3" w:rsidRPr="00894DA4">
        <w:rPr>
          <w:sz w:val="28"/>
          <w:szCs w:val="28"/>
        </w:rPr>
        <w:t>постійна комісія</w:t>
      </w:r>
      <w:r w:rsidR="00894DA4" w:rsidRPr="00894DA4">
        <w:rPr>
          <w:sz w:val="28"/>
          <w:szCs w:val="28"/>
        </w:rPr>
        <w:t xml:space="preserve"> </w:t>
      </w:r>
      <w:r w:rsidR="002671F7" w:rsidRPr="002671F7">
        <w:rPr>
          <w:sz w:val="28"/>
          <w:szCs w:val="28"/>
        </w:rPr>
        <w:t>в межах компетенції</w:t>
      </w:r>
      <w:r w:rsidR="005D42A7">
        <w:rPr>
          <w:sz w:val="28"/>
          <w:szCs w:val="28"/>
        </w:rPr>
        <w:t>.</w:t>
      </w:r>
    </w:p>
    <w:p w14:paraId="2C6921E7" w14:textId="10A50207" w:rsidR="002F7E2B" w:rsidRPr="00894DA4" w:rsidRDefault="00FB62B6" w:rsidP="0000566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1F7" w:rsidRPr="00894DA4">
        <w:rPr>
          <w:sz w:val="28"/>
          <w:szCs w:val="28"/>
        </w:rPr>
        <w:t xml:space="preserve">Виконавець Програми </w:t>
      </w:r>
      <w:r w:rsidRPr="00894DA4">
        <w:rPr>
          <w:sz w:val="28"/>
          <w:szCs w:val="28"/>
        </w:rPr>
        <w:t xml:space="preserve">щороку </w:t>
      </w:r>
      <w:r w:rsidR="003402D3" w:rsidRPr="00894DA4">
        <w:rPr>
          <w:sz w:val="28"/>
          <w:szCs w:val="28"/>
        </w:rPr>
        <w:t xml:space="preserve">інформує депутатів на сесійному засіданні </w:t>
      </w:r>
      <w:r w:rsidR="002671F7" w:rsidRPr="00894DA4">
        <w:rPr>
          <w:sz w:val="28"/>
          <w:szCs w:val="28"/>
        </w:rPr>
        <w:t>про стан виконання Програми.</w:t>
      </w:r>
    </w:p>
    <w:p w14:paraId="1EE66B96" w14:textId="57DA3779" w:rsidR="002F7E2B" w:rsidRDefault="00A75870" w:rsidP="00A75870">
      <w:pPr>
        <w:tabs>
          <w:tab w:val="left" w:pos="1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320831E1" w14:textId="77777777" w:rsidR="002C69EA" w:rsidRDefault="002C69EA" w:rsidP="00894DA4">
      <w:pPr>
        <w:tabs>
          <w:tab w:val="left" w:pos="1710"/>
        </w:tabs>
        <w:jc w:val="right"/>
        <w:rPr>
          <w:color w:val="FF0000"/>
          <w:sz w:val="28"/>
          <w:szCs w:val="28"/>
        </w:rPr>
      </w:pPr>
    </w:p>
    <w:p w14:paraId="7F6E543C" w14:textId="77777777" w:rsidR="002C69EA" w:rsidRDefault="002C69EA" w:rsidP="00894DA4">
      <w:pPr>
        <w:tabs>
          <w:tab w:val="left" w:pos="1710"/>
        </w:tabs>
        <w:jc w:val="right"/>
        <w:rPr>
          <w:color w:val="FF0000"/>
          <w:sz w:val="28"/>
          <w:szCs w:val="28"/>
        </w:rPr>
      </w:pPr>
    </w:p>
    <w:p w14:paraId="6B9C6872" w14:textId="58A4F62C" w:rsidR="008D64DF" w:rsidRPr="00264E2F" w:rsidRDefault="002F7E2B" w:rsidP="00894DA4">
      <w:pPr>
        <w:tabs>
          <w:tab w:val="left" w:pos="1710"/>
        </w:tabs>
        <w:jc w:val="right"/>
        <w:rPr>
          <w:sz w:val="28"/>
          <w:szCs w:val="28"/>
        </w:rPr>
      </w:pPr>
      <w:r w:rsidRPr="002F7E2B">
        <w:rPr>
          <w:color w:val="FF0000"/>
          <w:sz w:val="28"/>
          <w:szCs w:val="28"/>
        </w:rPr>
        <w:lastRenderedPageBreak/>
        <w:tab/>
      </w:r>
      <w:r w:rsidR="008D64DF" w:rsidRPr="00F634B0">
        <w:rPr>
          <w:sz w:val="28"/>
          <w:szCs w:val="28"/>
        </w:rPr>
        <w:t>Додаток 1 до Програми</w:t>
      </w:r>
    </w:p>
    <w:p w14:paraId="6A5FCBDB" w14:textId="77777777" w:rsidR="008D64DF" w:rsidRPr="00F634B0" w:rsidRDefault="008D64DF" w:rsidP="008D64DF">
      <w:pPr>
        <w:jc w:val="both"/>
        <w:rPr>
          <w:sz w:val="28"/>
          <w:szCs w:val="28"/>
        </w:rPr>
      </w:pPr>
    </w:p>
    <w:p w14:paraId="781C86DE" w14:textId="77777777" w:rsidR="008D64DF" w:rsidRDefault="008D64DF" w:rsidP="008D64DF">
      <w:pPr>
        <w:jc w:val="center"/>
        <w:rPr>
          <w:sz w:val="28"/>
          <w:szCs w:val="28"/>
        </w:rPr>
      </w:pPr>
      <w:r w:rsidRPr="00F634B0">
        <w:rPr>
          <w:sz w:val="28"/>
          <w:szCs w:val="28"/>
        </w:rPr>
        <w:t>ПАСПОРТ</w:t>
      </w:r>
    </w:p>
    <w:p w14:paraId="4139CC76" w14:textId="40620CD8" w:rsidR="008D64DF" w:rsidRPr="00A932E0" w:rsidRDefault="008D64DF" w:rsidP="008D64DF">
      <w:pPr>
        <w:jc w:val="center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Програми </w:t>
      </w:r>
      <w:bookmarkStart w:id="3" w:name="_Hlk181109546"/>
      <w:r w:rsidRPr="008D64DF">
        <w:rPr>
          <w:sz w:val="28"/>
          <w:szCs w:val="28"/>
        </w:rPr>
        <w:t xml:space="preserve">сприяння розвитку міжнародного та міжрегіонального співробітництва Черкаського району на 2024-2026 роки  </w:t>
      </w:r>
      <w:bookmarkEnd w:id="3"/>
    </w:p>
    <w:p w14:paraId="616599D7" w14:textId="77777777" w:rsidR="008D64DF" w:rsidRPr="00651BCF" w:rsidRDefault="008D64DF" w:rsidP="008D64DF">
      <w:pPr>
        <w:adjustRightInd w:val="0"/>
        <w:rPr>
          <w:sz w:val="28"/>
          <w:szCs w:val="28"/>
          <w:lang w:eastAsia="uk-UA"/>
        </w:rPr>
      </w:pPr>
    </w:p>
    <w:tbl>
      <w:tblPr>
        <w:tblW w:w="9748" w:type="dxa"/>
        <w:tblLayout w:type="fixed"/>
        <w:tblLook w:val="00A0" w:firstRow="1" w:lastRow="0" w:firstColumn="1" w:lastColumn="0" w:noHBand="0" w:noVBand="0"/>
      </w:tblPr>
      <w:tblGrid>
        <w:gridCol w:w="4928"/>
        <w:gridCol w:w="4820"/>
      </w:tblGrid>
      <w:tr w:rsidR="008D64DF" w:rsidRPr="00A441B0" w14:paraId="04CC6DBD" w14:textId="77777777" w:rsidTr="009A02F5">
        <w:tc>
          <w:tcPr>
            <w:tcW w:w="4928" w:type="dxa"/>
          </w:tcPr>
          <w:p w14:paraId="11CBB82E" w14:textId="77777777" w:rsidR="008D64DF" w:rsidRPr="00651BCF" w:rsidRDefault="008D64DF" w:rsidP="009A02F5">
            <w:pPr>
              <w:adjustRightInd w:val="0"/>
              <w:ind w:left="284" w:hanging="284"/>
              <w:rPr>
                <w:sz w:val="28"/>
                <w:szCs w:val="28"/>
                <w:lang w:eastAsia="uk-UA"/>
              </w:rPr>
            </w:pPr>
            <w:r w:rsidRPr="00651BCF">
              <w:rPr>
                <w:sz w:val="28"/>
                <w:szCs w:val="28"/>
                <w:lang w:eastAsia="uk-UA"/>
              </w:rPr>
              <w:t>1. Ініціатор розроблення Програми</w:t>
            </w:r>
          </w:p>
        </w:tc>
        <w:tc>
          <w:tcPr>
            <w:tcW w:w="4820" w:type="dxa"/>
          </w:tcPr>
          <w:p w14:paraId="4F6585D7" w14:textId="716EF508" w:rsidR="008D64DF" w:rsidRPr="00651BCF" w:rsidRDefault="008D64DF" w:rsidP="009A02F5">
            <w:pPr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Черкаська </w:t>
            </w:r>
            <w:r w:rsidRPr="00651BCF">
              <w:rPr>
                <w:sz w:val="28"/>
                <w:szCs w:val="28"/>
                <w:lang w:eastAsia="uk-UA"/>
              </w:rPr>
              <w:t xml:space="preserve">районна </w:t>
            </w:r>
            <w:r>
              <w:rPr>
                <w:sz w:val="28"/>
                <w:szCs w:val="28"/>
                <w:lang w:eastAsia="uk-UA"/>
              </w:rPr>
              <w:t>рада</w:t>
            </w:r>
          </w:p>
        </w:tc>
      </w:tr>
      <w:tr w:rsidR="008D64DF" w:rsidRPr="00A441B0" w14:paraId="5BDB5786" w14:textId="77777777" w:rsidTr="009A02F5">
        <w:tc>
          <w:tcPr>
            <w:tcW w:w="4928" w:type="dxa"/>
          </w:tcPr>
          <w:p w14:paraId="319A9CF7" w14:textId="77777777" w:rsidR="008D64DF" w:rsidRPr="00651BCF" w:rsidRDefault="008D64DF" w:rsidP="009A02F5">
            <w:pPr>
              <w:adjustRightInd w:val="0"/>
              <w:ind w:left="284" w:hanging="284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14:paraId="13847724" w14:textId="77777777" w:rsidR="008D64DF" w:rsidRPr="00651BCF" w:rsidRDefault="008D64DF" w:rsidP="009A02F5">
            <w:pPr>
              <w:adjustRightInd w:val="0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8D64DF" w:rsidRPr="00A441B0" w14:paraId="2F93681F" w14:textId="77777777" w:rsidTr="009A02F5">
        <w:tc>
          <w:tcPr>
            <w:tcW w:w="4928" w:type="dxa"/>
          </w:tcPr>
          <w:p w14:paraId="08B99968" w14:textId="77777777" w:rsidR="008D64DF" w:rsidRPr="00651BCF" w:rsidRDefault="008D64DF" w:rsidP="009A02F5">
            <w:pPr>
              <w:adjustRightInd w:val="0"/>
              <w:rPr>
                <w:sz w:val="28"/>
                <w:szCs w:val="28"/>
                <w:lang w:eastAsia="uk-UA"/>
              </w:rPr>
            </w:pPr>
            <w:r w:rsidRPr="00651BCF">
              <w:rPr>
                <w:sz w:val="28"/>
                <w:szCs w:val="28"/>
                <w:lang w:eastAsia="uk-UA"/>
              </w:rPr>
              <w:t>2. Дата, номер документа</w:t>
            </w:r>
            <w:r w:rsidRPr="00651BCF">
              <w:rPr>
                <w:sz w:val="28"/>
                <w:szCs w:val="28"/>
                <w:lang w:eastAsia="uk-UA"/>
              </w:rPr>
              <w:br/>
              <w:t xml:space="preserve">про затвердження Програми        </w:t>
            </w:r>
          </w:p>
        </w:tc>
        <w:tc>
          <w:tcPr>
            <w:tcW w:w="4820" w:type="dxa"/>
          </w:tcPr>
          <w:p w14:paraId="533EE992" w14:textId="6C465A42" w:rsidR="008D64DF" w:rsidRPr="00651BCF" w:rsidRDefault="008D64DF" w:rsidP="009A02F5">
            <w:pPr>
              <w:adjustRightInd w:val="0"/>
              <w:ind w:left="284" w:hanging="284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31</w:t>
            </w:r>
            <w:r w:rsidRPr="00651BCF">
              <w:rPr>
                <w:bCs/>
                <w:sz w:val="28"/>
                <w:szCs w:val="28"/>
                <w:lang w:eastAsia="uk-UA"/>
              </w:rPr>
              <w:t>.</w:t>
            </w:r>
            <w:r>
              <w:rPr>
                <w:bCs/>
                <w:sz w:val="28"/>
                <w:szCs w:val="28"/>
                <w:lang w:eastAsia="uk-UA"/>
              </w:rPr>
              <w:t>10.</w:t>
            </w:r>
            <w:r w:rsidRPr="00651BCF">
              <w:rPr>
                <w:bCs/>
                <w:sz w:val="28"/>
                <w:szCs w:val="28"/>
                <w:lang w:eastAsia="uk-UA"/>
              </w:rPr>
              <w:t>20</w:t>
            </w:r>
            <w:r>
              <w:rPr>
                <w:bCs/>
                <w:sz w:val="28"/>
                <w:szCs w:val="28"/>
                <w:lang w:eastAsia="uk-UA"/>
              </w:rPr>
              <w:t>24</w:t>
            </w:r>
            <w:r w:rsidRPr="00651BCF">
              <w:rPr>
                <w:bCs/>
                <w:sz w:val="28"/>
                <w:szCs w:val="28"/>
                <w:lang w:eastAsia="uk-UA"/>
              </w:rPr>
              <w:t xml:space="preserve"> №</w:t>
            </w:r>
            <w:r>
              <w:rPr>
                <w:bCs/>
                <w:sz w:val="28"/>
                <w:szCs w:val="28"/>
                <w:lang w:eastAsia="uk-UA"/>
              </w:rPr>
              <w:t>30-</w:t>
            </w:r>
            <w:r w:rsidR="005D42A7">
              <w:rPr>
                <w:bCs/>
                <w:sz w:val="28"/>
                <w:szCs w:val="28"/>
                <w:lang w:eastAsia="uk-UA"/>
              </w:rPr>
              <w:t>1</w:t>
            </w:r>
            <w:r>
              <w:rPr>
                <w:bCs/>
                <w:sz w:val="28"/>
                <w:szCs w:val="28"/>
                <w:lang w:eastAsia="uk-UA"/>
              </w:rPr>
              <w:t>/</w:t>
            </w:r>
            <w:r w:rsidRPr="00651BCF">
              <w:rPr>
                <w:bCs/>
                <w:sz w:val="28"/>
                <w:szCs w:val="28"/>
                <w:lang w:eastAsia="uk-UA"/>
              </w:rPr>
              <w:t>VІІ</w:t>
            </w:r>
            <w:r>
              <w:rPr>
                <w:bCs/>
                <w:sz w:val="28"/>
                <w:szCs w:val="28"/>
                <w:lang w:eastAsia="uk-UA"/>
              </w:rPr>
              <w:t>І</w:t>
            </w:r>
          </w:p>
        </w:tc>
      </w:tr>
      <w:tr w:rsidR="008D64DF" w:rsidRPr="00A441B0" w14:paraId="6433594C" w14:textId="77777777" w:rsidTr="009A02F5">
        <w:tc>
          <w:tcPr>
            <w:tcW w:w="4928" w:type="dxa"/>
          </w:tcPr>
          <w:p w14:paraId="450E3E2F" w14:textId="77777777" w:rsidR="008D64DF" w:rsidRPr="00651BCF" w:rsidRDefault="008D64DF" w:rsidP="009A02F5">
            <w:pPr>
              <w:adjustRightInd w:val="0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14:paraId="4E747182" w14:textId="77777777" w:rsidR="008D64DF" w:rsidRPr="00651BCF" w:rsidRDefault="008D64DF" w:rsidP="009A02F5">
            <w:pPr>
              <w:adjustRightInd w:val="0"/>
              <w:ind w:left="284" w:hanging="284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8D64DF" w:rsidRPr="00A441B0" w14:paraId="0DEDC636" w14:textId="77777777" w:rsidTr="009A02F5">
        <w:tc>
          <w:tcPr>
            <w:tcW w:w="4928" w:type="dxa"/>
          </w:tcPr>
          <w:p w14:paraId="20F5A6FB" w14:textId="77777777" w:rsidR="008D64DF" w:rsidRPr="00651BCF" w:rsidRDefault="008D64DF" w:rsidP="009A02F5">
            <w:pPr>
              <w:adjustRightInd w:val="0"/>
              <w:rPr>
                <w:sz w:val="28"/>
                <w:szCs w:val="28"/>
                <w:lang w:eastAsia="uk-UA"/>
              </w:rPr>
            </w:pPr>
            <w:r w:rsidRPr="00651BCF">
              <w:rPr>
                <w:sz w:val="28"/>
                <w:szCs w:val="28"/>
                <w:lang w:eastAsia="uk-UA"/>
              </w:rPr>
              <w:t xml:space="preserve">3. Розробник Програми                           </w:t>
            </w:r>
          </w:p>
        </w:tc>
        <w:tc>
          <w:tcPr>
            <w:tcW w:w="4820" w:type="dxa"/>
          </w:tcPr>
          <w:p w14:paraId="0B13B404" w14:textId="722D96D2" w:rsidR="008D64DF" w:rsidRPr="00651BCF" w:rsidRDefault="008D64DF" w:rsidP="009A02F5">
            <w:pPr>
              <w:adjustRightInd w:val="0"/>
              <w:ind w:left="284" w:hanging="284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Черкаська </w:t>
            </w:r>
            <w:r w:rsidRPr="00651BCF">
              <w:rPr>
                <w:sz w:val="28"/>
                <w:szCs w:val="28"/>
                <w:lang w:eastAsia="uk-UA"/>
              </w:rPr>
              <w:t xml:space="preserve">районна </w:t>
            </w:r>
            <w:r>
              <w:rPr>
                <w:sz w:val="28"/>
                <w:szCs w:val="28"/>
                <w:lang w:eastAsia="uk-UA"/>
              </w:rPr>
              <w:t>рада</w:t>
            </w:r>
          </w:p>
        </w:tc>
      </w:tr>
      <w:tr w:rsidR="008D64DF" w:rsidRPr="00A441B0" w14:paraId="72DE99E8" w14:textId="77777777" w:rsidTr="009A02F5">
        <w:tc>
          <w:tcPr>
            <w:tcW w:w="4928" w:type="dxa"/>
          </w:tcPr>
          <w:p w14:paraId="75D9C767" w14:textId="77777777" w:rsidR="008D64DF" w:rsidRPr="00651BCF" w:rsidRDefault="008D64DF" w:rsidP="009A02F5">
            <w:pPr>
              <w:adjustRightInd w:val="0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14:paraId="3EC3A6B1" w14:textId="77777777" w:rsidR="008D64DF" w:rsidRPr="00651BCF" w:rsidRDefault="008D64DF" w:rsidP="009A02F5">
            <w:pPr>
              <w:adjustRightInd w:val="0"/>
              <w:ind w:left="284" w:hanging="284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8D64DF" w:rsidRPr="00A441B0" w14:paraId="49C22B8E" w14:textId="77777777" w:rsidTr="009A02F5">
        <w:tc>
          <w:tcPr>
            <w:tcW w:w="4928" w:type="dxa"/>
          </w:tcPr>
          <w:p w14:paraId="60C34FAB" w14:textId="77777777" w:rsidR="008D64DF" w:rsidRPr="00651BCF" w:rsidRDefault="008D64DF" w:rsidP="009A02F5">
            <w:pPr>
              <w:adjustRightInd w:val="0"/>
              <w:ind w:left="284" w:hanging="284"/>
              <w:rPr>
                <w:sz w:val="28"/>
                <w:szCs w:val="28"/>
                <w:lang w:eastAsia="uk-UA"/>
              </w:rPr>
            </w:pPr>
            <w:r w:rsidRPr="00651BCF">
              <w:rPr>
                <w:sz w:val="28"/>
                <w:szCs w:val="28"/>
                <w:lang w:eastAsia="uk-UA"/>
              </w:rPr>
              <w:t xml:space="preserve">4. Відповідальний виконавець                Програми                                           </w:t>
            </w:r>
          </w:p>
        </w:tc>
        <w:tc>
          <w:tcPr>
            <w:tcW w:w="4820" w:type="dxa"/>
          </w:tcPr>
          <w:p w14:paraId="3FD42CA9" w14:textId="4FA5FAA5" w:rsidR="008D64DF" w:rsidRPr="00651BCF" w:rsidRDefault="008D64DF" w:rsidP="009A02F5">
            <w:pPr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Виконавчий </w:t>
            </w:r>
            <w:r w:rsidRPr="00651BCF">
              <w:rPr>
                <w:sz w:val="28"/>
                <w:szCs w:val="28"/>
                <w:lang w:eastAsia="uk-UA"/>
              </w:rPr>
              <w:t xml:space="preserve">апарат </w:t>
            </w:r>
            <w:r>
              <w:rPr>
                <w:sz w:val="28"/>
                <w:szCs w:val="28"/>
                <w:lang w:eastAsia="uk-UA"/>
              </w:rPr>
              <w:t xml:space="preserve">Черкаської </w:t>
            </w:r>
            <w:r w:rsidRPr="00651BCF">
              <w:rPr>
                <w:sz w:val="28"/>
                <w:szCs w:val="28"/>
                <w:lang w:eastAsia="uk-UA"/>
              </w:rPr>
              <w:t xml:space="preserve">районної </w:t>
            </w:r>
            <w:r>
              <w:rPr>
                <w:sz w:val="28"/>
                <w:szCs w:val="28"/>
                <w:lang w:eastAsia="uk-UA"/>
              </w:rPr>
              <w:t>ради</w:t>
            </w:r>
          </w:p>
        </w:tc>
      </w:tr>
      <w:tr w:rsidR="008D64DF" w:rsidRPr="00A441B0" w14:paraId="29E0A00F" w14:textId="77777777" w:rsidTr="009A02F5">
        <w:tc>
          <w:tcPr>
            <w:tcW w:w="4928" w:type="dxa"/>
          </w:tcPr>
          <w:p w14:paraId="390DD076" w14:textId="77777777" w:rsidR="008D64DF" w:rsidRPr="00651BCF" w:rsidRDefault="008D64DF" w:rsidP="009A02F5">
            <w:pPr>
              <w:adjustRightInd w:val="0"/>
              <w:ind w:left="284" w:hanging="284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14:paraId="62030B98" w14:textId="77777777" w:rsidR="008D64DF" w:rsidRPr="00651BCF" w:rsidRDefault="008D64DF" w:rsidP="009A02F5">
            <w:pPr>
              <w:adjustRightInd w:val="0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8D64DF" w:rsidRPr="00A441B0" w14:paraId="44F913E5" w14:textId="77777777" w:rsidTr="009A02F5">
        <w:tc>
          <w:tcPr>
            <w:tcW w:w="4928" w:type="dxa"/>
          </w:tcPr>
          <w:p w14:paraId="2969311F" w14:textId="77777777" w:rsidR="008D64DF" w:rsidRPr="00651BCF" w:rsidRDefault="008D64DF" w:rsidP="009A02F5">
            <w:pPr>
              <w:adjustRightInd w:val="0"/>
              <w:rPr>
                <w:sz w:val="28"/>
                <w:szCs w:val="28"/>
                <w:lang w:eastAsia="uk-UA"/>
              </w:rPr>
            </w:pPr>
            <w:r w:rsidRPr="00651BCF">
              <w:rPr>
                <w:sz w:val="28"/>
                <w:szCs w:val="28"/>
                <w:lang w:eastAsia="uk-UA"/>
              </w:rPr>
              <w:t xml:space="preserve">5. Учасники Програми                           </w:t>
            </w:r>
          </w:p>
        </w:tc>
        <w:tc>
          <w:tcPr>
            <w:tcW w:w="4820" w:type="dxa"/>
          </w:tcPr>
          <w:p w14:paraId="438E4BA7" w14:textId="75274462" w:rsidR="008D64DF" w:rsidRPr="00651BCF" w:rsidRDefault="008D64DF" w:rsidP="009A02F5">
            <w:pPr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Черкаська районна рада, виконавчий апарат районної ради</w:t>
            </w:r>
          </w:p>
        </w:tc>
      </w:tr>
      <w:tr w:rsidR="008D64DF" w:rsidRPr="00A441B0" w14:paraId="6099D9B5" w14:textId="77777777" w:rsidTr="009A02F5">
        <w:tc>
          <w:tcPr>
            <w:tcW w:w="4928" w:type="dxa"/>
          </w:tcPr>
          <w:p w14:paraId="227D03F2" w14:textId="77777777" w:rsidR="008D64DF" w:rsidRPr="00651BCF" w:rsidRDefault="008D64DF" w:rsidP="009A02F5">
            <w:pPr>
              <w:adjustRightInd w:val="0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14:paraId="310D26E5" w14:textId="77777777" w:rsidR="008D64DF" w:rsidRPr="00651BCF" w:rsidRDefault="008D64DF" w:rsidP="009A02F5">
            <w:pPr>
              <w:adjustRightInd w:val="0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8D64DF" w:rsidRPr="00A441B0" w14:paraId="42BA6400" w14:textId="77777777" w:rsidTr="009A02F5">
        <w:tc>
          <w:tcPr>
            <w:tcW w:w="4928" w:type="dxa"/>
          </w:tcPr>
          <w:p w14:paraId="0941EFA4" w14:textId="77777777" w:rsidR="008D64DF" w:rsidRPr="00651BCF" w:rsidRDefault="008D64DF" w:rsidP="009A02F5">
            <w:pPr>
              <w:adjustRightInd w:val="0"/>
              <w:rPr>
                <w:sz w:val="28"/>
                <w:szCs w:val="28"/>
                <w:lang w:eastAsia="uk-UA"/>
              </w:rPr>
            </w:pPr>
            <w:r w:rsidRPr="00651BCF">
              <w:rPr>
                <w:sz w:val="28"/>
                <w:szCs w:val="28"/>
                <w:lang w:eastAsia="uk-UA"/>
              </w:rPr>
              <w:t xml:space="preserve">6. Термін реалізації Програми                                   </w:t>
            </w:r>
          </w:p>
        </w:tc>
        <w:tc>
          <w:tcPr>
            <w:tcW w:w="4820" w:type="dxa"/>
          </w:tcPr>
          <w:p w14:paraId="419315DC" w14:textId="2109BBA4" w:rsidR="008D64DF" w:rsidRPr="00651BCF" w:rsidRDefault="008D64DF" w:rsidP="009A02F5">
            <w:pPr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651BCF">
              <w:rPr>
                <w:sz w:val="28"/>
                <w:szCs w:val="28"/>
                <w:lang w:eastAsia="uk-UA"/>
              </w:rPr>
              <w:t>20</w:t>
            </w:r>
            <w:r>
              <w:rPr>
                <w:sz w:val="28"/>
                <w:szCs w:val="28"/>
                <w:lang w:eastAsia="uk-UA"/>
              </w:rPr>
              <w:t>24</w:t>
            </w:r>
            <w:r w:rsidRPr="00651BCF">
              <w:rPr>
                <w:sz w:val="28"/>
                <w:szCs w:val="28"/>
                <w:lang w:eastAsia="uk-UA"/>
              </w:rPr>
              <w:t xml:space="preserve"> – 20</w:t>
            </w:r>
            <w:r w:rsidRPr="00174024">
              <w:rPr>
                <w:sz w:val="28"/>
                <w:szCs w:val="28"/>
                <w:lang w:eastAsia="uk-UA"/>
              </w:rPr>
              <w:t>2</w:t>
            </w:r>
            <w:r w:rsidR="003402D3" w:rsidRPr="00174024">
              <w:rPr>
                <w:sz w:val="28"/>
                <w:szCs w:val="28"/>
                <w:lang w:eastAsia="uk-UA"/>
              </w:rPr>
              <w:t>6</w:t>
            </w:r>
            <w:r w:rsidRPr="00174024">
              <w:rPr>
                <w:sz w:val="28"/>
                <w:szCs w:val="28"/>
                <w:lang w:eastAsia="uk-UA"/>
              </w:rPr>
              <w:t xml:space="preserve"> </w:t>
            </w:r>
            <w:r w:rsidRPr="00651BCF">
              <w:rPr>
                <w:sz w:val="28"/>
                <w:szCs w:val="28"/>
                <w:lang w:eastAsia="uk-UA"/>
              </w:rPr>
              <w:t>роки</w:t>
            </w:r>
          </w:p>
        </w:tc>
      </w:tr>
      <w:tr w:rsidR="008D64DF" w:rsidRPr="00A441B0" w14:paraId="7E791976" w14:textId="77777777" w:rsidTr="009A02F5">
        <w:tc>
          <w:tcPr>
            <w:tcW w:w="4928" w:type="dxa"/>
          </w:tcPr>
          <w:p w14:paraId="039B2DFE" w14:textId="77777777" w:rsidR="008D64DF" w:rsidRPr="00651BCF" w:rsidRDefault="008D64DF" w:rsidP="009A02F5">
            <w:pPr>
              <w:adjustRightInd w:val="0"/>
              <w:rPr>
                <w:sz w:val="28"/>
                <w:szCs w:val="28"/>
                <w:lang w:eastAsia="uk-UA"/>
              </w:rPr>
            </w:pPr>
          </w:p>
        </w:tc>
        <w:tc>
          <w:tcPr>
            <w:tcW w:w="4820" w:type="dxa"/>
          </w:tcPr>
          <w:p w14:paraId="73402284" w14:textId="77777777" w:rsidR="008D64DF" w:rsidRPr="00651BCF" w:rsidRDefault="008D64DF" w:rsidP="009A02F5">
            <w:pPr>
              <w:adjustRightInd w:val="0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8D64DF" w:rsidRPr="00A441B0" w14:paraId="27A86CA5" w14:textId="77777777" w:rsidTr="009A02F5">
        <w:tc>
          <w:tcPr>
            <w:tcW w:w="4928" w:type="dxa"/>
          </w:tcPr>
          <w:p w14:paraId="06D2B949" w14:textId="77777777" w:rsidR="008D64DF" w:rsidRPr="00651BCF" w:rsidRDefault="008D64DF" w:rsidP="009A02F5">
            <w:pPr>
              <w:adjustRightInd w:val="0"/>
              <w:rPr>
                <w:sz w:val="28"/>
                <w:szCs w:val="28"/>
                <w:lang w:eastAsia="uk-UA"/>
              </w:rPr>
            </w:pPr>
            <w:r w:rsidRPr="00651BCF">
              <w:rPr>
                <w:sz w:val="28"/>
                <w:szCs w:val="28"/>
                <w:lang w:eastAsia="uk-UA"/>
              </w:rPr>
              <w:t xml:space="preserve">7. Обсяг фінансування Програми                                   </w:t>
            </w:r>
          </w:p>
        </w:tc>
        <w:tc>
          <w:tcPr>
            <w:tcW w:w="4820" w:type="dxa"/>
          </w:tcPr>
          <w:p w14:paraId="5D1ACAE8" w14:textId="232B99E9" w:rsidR="008D64DF" w:rsidRDefault="008D64DF" w:rsidP="009A02F5">
            <w:pPr>
              <w:adjustRightInd w:val="0"/>
              <w:jc w:val="both"/>
              <w:rPr>
                <w:sz w:val="28"/>
                <w:szCs w:val="28"/>
                <w:lang w:eastAsia="uk-UA"/>
              </w:rPr>
            </w:pPr>
            <w:r w:rsidRPr="00651BCF">
              <w:rPr>
                <w:sz w:val="28"/>
                <w:szCs w:val="28"/>
                <w:lang w:eastAsia="uk-UA"/>
              </w:rPr>
              <w:t>в межах фінансових можливостей</w:t>
            </w:r>
            <w:r>
              <w:rPr>
                <w:sz w:val="28"/>
                <w:szCs w:val="28"/>
              </w:rPr>
              <w:t xml:space="preserve"> </w:t>
            </w:r>
            <w:r w:rsidRPr="009E0D15">
              <w:rPr>
                <w:sz w:val="28"/>
                <w:szCs w:val="28"/>
              </w:rPr>
              <w:t>районн</w:t>
            </w:r>
            <w:r>
              <w:rPr>
                <w:sz w:val="28"/>
                <w:szCs w:val="28"/>
              </w:rPr>
              <w:t>ого бюджету та</w:t>
            </w:r>
            <w:r w:rsidRPr="00B806E0">
              <w:rPr>
                <w:sz w:val="28"/>
                <w:szCs w:val="28"/>
              </w:rPr>
              <w:t xml:space="preserve"> інших джерел, не заборонених чинним законодавством</w:t>
            </w:r>
          </w:p>
          <w:p w14:paraId="67E7189F" w14:textId="77777777" w:rsidR="008D64DF" w:rsidRPr="00651BCF" w:rsidRDefault="008D64DF" w:rsidP="009A02F5">
            <w:pPr>
              <w:adjustRightInd w:val="0"/>
              <w:jc w:val="both"/>
              <w:rPr>
                <w:sz w:val="28"/>
                <w:szCs w:val="28"/>
                <w:lang w:eastAsia="uk-UA"/>
              </w:rPr>
            </w:pPr>
          </w:p>
        </w:tc>
      </w:tr>
    </w:tbl>
    <w:p w14:paraId="035CCA77" w14:textId="77777777" w:rsidR="008D64DF" w:rsidRDefault="008D64DF" w:rsidP="008D64DF">
      <w:pPr>
        <w:adjustRightInd w:val="0"/>
        <w:jc w:val="center"/>
        <w:rPr>
          <w:b/>
          <w:sz w:val="28"/>
          <w:szCs w:val="28"/>
          <w:lang w:eastAsia="uk-UA"/>
        </w:rPr>
      </w:pPr>
    </w:p>
    <w:p w14:paraId="19CFE683" w14:textId="77777777" w:rsidR="008D64DF" w:rsidRDefault="008D64DF" w:rsidP="008D64DF">
      <w:pPr>
        <w:adjustRightInd w:val="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____________________________________</w:t>
      </w:r>
    </w:p>
    <w:p w14:paraId="57CAFAAB" w14:textId="77777777" w:rsidR="008D64DF" w:rsidRDefault="008D64DF" w:rsidP="008D64DF">
      <w:pPr>
        <w:adjustRightInd w:val="0"/>
        <w:jc w:val="center"/>
        <w:rPr>
          <w:b/>
          <w:sz w:val="28"/>
          <w:szCs w:val="28"/>
          <w:lang w:eastAsia="uk-UA"/>
        </w:rPr>
      </w:pPr>
    </w:p>
    <w:p w14:paraId="20FF4C1D" w14:textId="77777777" w:rsidR="008D64DF" w:rsidRDefault="008D64DF" w:rsidP="008D64DF">
      <w:pPr>
        <w:adjustRightInd w:val="0"/>
        <w:jc w:val="center"/>
        <w:rPr>
          <w:b/>
          <w:sz w:val="28"/>
          <w:szCs w:val="28"/>
          <w:lang w:eastAsia="uk-UA"/>
        </w:rPr>
      </w:pPr>
    </w:p>
    <w:p w14:paraId="7D17ADC7" w14:textId="77777777" w:rsidR="008D64DF" w:rsidRDefault="008D64DF" w:rsidP="008D64DF">
      <w:pPr>
        <w:adjustRightInd w:val="0"/>
        <w:jc w:val="center"/>
        <w:rPr>
          <w:b/>
          <w:sz w:val="28"/>
          <w:szCs w:val="28"/>
          <w:lang w:eastAsia="uk-UA"/>
        </w:rPr>
      </w:pPr>
    </w:p>
    <w:p w14:paraId="71D89EB0" w14:textId="77777777" w:rsidR="00FB62B6" w:rsidRDefault="00FB62B6" w:rsidP="00FB62B6">
      <w:pPr>
        <w:pStyle w:val="a5"/>
        <w:ind w:left="567" w:firstLine="0"/>
        <w:rPr>
          <w:b/>
          <w:sz w:val="28"/>
        </w:rPr>
      </w:pPr>
    </w:p>
    <w:p w14:paraId="4ECC3517" w14:textId="77777777" w:rsidR="00FB62B6" w:rsidRPr="00FB62B6" w:rsidRDefault="00FB62B6" w:rsidP="00FB62B6">
      <w:pPr>
        <w:widowControl w:val="0"/>
        <w:tabs>
          <w:tab w:val="left" w:pos="6564"/>
        </w:tabs>
        <w:autoSpaceDE w:val="0"/>
        <w:autoSpaceDN w:val="0"/>
        <w:ind w:left="122"/>
        <w:rPr>
          <w:sz w:val="28"/>
          <w:szCs w:val="28"/>
        </w:rPr>
      </w:pPr>
    </w:p>
    <w:p w14:paraId="5F812CE9" w14:textId="77777777" w:rsidR="00FB62B6" w:rsidRDefault="00FB62B6" w:rsidP="00FB62B6">
      <w:pPr>
        <w:widowControl w:val="0"/>
        <w:tabs>
          <w:tab w:val="left" w:pos="6564"/>
        </w:tabs>
        <w:autoSpaceDE w:val="0"/>
        <w:autoSpaceDN w:val="0"/>
        <w:ind w:left="122"/>
        <w:jc w:val="center"/>
        <w:rPr>
          <w:sz w:val="28"/>
          <w:szCs w:val="28"/>
        </w:rPr>
        <w:sectPr w:rsidR="00FB62B6" w:rsidSect="00A429F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D0808A5" w14:textId="4228F56D" w:rsidR="009A22D2" w:rsidRDefault="009A22D2" w:rsidP="009A22D2">
      <w:pPr>
        <w:widowControl w:val="0"/>
        <w:tabs>
          <w:tab w:val="left" w:pos="6564"/>
        </w:tabs>
        <w:autoSpaceDE w:val="0"/>
        <w:autoSpaceDN w:val="0"/>
        <w:ind w:left="122"/>
        <w:jc w:val="right"/>
        <w:rPr>
          <w:sz w:val="28"/>
          <w:szCs w:val="28"/>
        </w:rPr>
      </w:pPr>
      <w:r w:rsidRPr="009A22D2">
        <w:rPr>
          <w:sz w:val="28"/>
          <w:szCs w:val="28"/>
        </w:rPr>
        <w:lastRenderedPageBreak/>
        <w:t>Додаток 2 до Програми</w:t>
      </w:r>
    </w:p>
    <w:p w14:paraId="42DAD472" w14:textId="77777777" w:rsidR="009A22D2" w:rsidRDefault="009A22D2" w:rsidP="00FB62B6">
      <w:pPr>
        <w:widowControl w:val="0"/>
        <w:tabs>
          <w:tab w:val="left" w:pos="6564"/>
        </w:tabs>
        <w:autoSpaceDE w:val="0"/>
        <w:autoSpaceDN w:val="0"/>
        <w:ind w:left="122"/>
        <w:jc w:val="center"/>
        <w:rPr>
          <w:sz w:val="28"/>
          <w:szCs w:val="28"/>
        </w:rPr>
      </w:pPr>
    </w:p>
    <w:p w14:paraId="0B1D8122" w14:textId="385C2A98" w:rsidR="00FB62B6" w:rsidRPr="00FB62B6" w:rsidRDefault="00FB62B6" w:rsidP="00FB62B6">
      <w:pPr>
        <w:widowControl w:val="0"/>
        <w:tabs>
          <w:tab w:val="left" w:pos="6564"/>
        </w:tabs>
        <w:autoSpaceDE w:val="0"/>
        <w:autoSpaceDN w:val="0"/>
        <w:ind w:left="122"/>
        <w:jc w:val="center"/>
        <w:rPr>
          <w:sz w:val="28"/>
          <w:szCs w:val="28"/>
        </w:rPr>
      </w:pPr>
      <w:r w:rsidRPr="00FB62B6">
        <w:rPr>
          <w:sz w:val="28"/>
          <w:szCs w:val="28"/>
        </w:rPr>
        <w:t xml:space="preserve">ЗАХОДИ РЕАЛІЗАЦІЇ </w:t>
      </w:r>
    </w:p>
    <w:p w14:paraId="49479CEE" w14:textId="5B473196" w:rsidR="00FB62B6" w:rsidRPr="00FB62B6" w:rsidRDefault="00FB62B6" w:rsidP="00FB62B6">
      <w:pPr>
        <w:widowControl w:val="0"/>
        <w:tabs>
          <w:tab w:val="left" w:pos="6564"/>
        </w:tabs>
        <w:autoSpaceDE w:val="0"/>
        <w:autoSpaceDN w:val="0"/>
        <w:ind w:left="122"/>
        <w:jc w:val="center"/>
        <w:rPr>
          <w:sz w:val="28"/>
          <w:szCs w:val="28"/>
        </w:rPr>
      </w:pPr>
      <w:r w:rsidRPr="00FB62B6">
        <w:rPr>
          <w:sz w:val="28"/>
          <w:szCs w:val="28"/>
        </w:rPr>
        <w:t xml:space="preserve">ПРОГРАМИ </w:t>
      </w:r>
      <w:r w:rsidR="009A22D2" w:rsidRPr="009A22D2">
        <w:rPr>
          <w:sz w:val="28"/>
          <w:szCs w:val="28"/>
        </w:rPr>
        <w:t>СПРИЯННЯ РОЗВИТКУ МІЖНАРОДНОГО ТА МІЖРЕГІОНАЛЬНОГО СПІВРОБІТНИЦТВА ЧЕРКАСЬКОГО РАЙОНУ НА 2024-2026 РОКИ</w:t>
      </w:r>
      <w:r w:rsidR="006677B0">
        <w:rPr>
          <w:sz w:val="28"/>
          <w:szCs w:val="28"/>
        </w:rPr>
        <w:t xml:space="preserve"> </w:t>
      </w:r>
      <w:r w:rsidRPr="00FB62B6">
        <w:rPr>
          <w:sz w:val="28"/>
          <w:szCs w:val="28"/>
        </w:rPr>
        <w:t>ТА НАПРЯМИ ВИКОРИСТАННЯ КОШТІВ</w:t>
      </w:r>
    </w:p>
    <w:tbl>
      <w:tblPr>
        <w:tblW w:w="153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7515"/>
        <w:gridCol w:w="1873"/>
        <w:gridCol w:w="1843"/>
        <w:gridCol w:w="1135"/>
        <w:gridCol w:w="1137"/>
        <w:gridCol w:w="1137"/>
      </w:tblGrid>
      <w:tr w:rsidR="008D64DF" w:rsidRPr="00FB62B6" w14:paraId="5F568DB6" w14:textId="7BBDDEC1" w:rsidTr="008E0ECA">
        <w:trPr>
          <w:trHeight w:val="827"/>
        </w:trPr>
        <w:tc>
          <w:tcPr>
            <w:tcW w:w="703" w:type="dxa"/>
            <w:vMerge w:val="restart"/>
          </w:tcPr>
          <w:p w14:paraId="5B5C401C" w14:textId="77777777" w:rsidR="008D64DF" w:rsidRPr="00FB62B6" w:rsidRDefault="008D64DF" w:rsidP="00FB62B6">
            <w:pPr>
              <w:widowControl w:val="0"/>
              <w:autoSpaceDE w:val="0"/>
              <w:autoSpaceDN w:val="0"/>
              <w:spacing w:before="8"/>
              <w:rPr>
                <w:b/>
                <w:sz w:val="23"/>
                <w:szCs w:val="22"/>
                <w:lang w:eastAsia="en-US"/>
              </w:rPr>
            </w:pPr>
          </w:p>
          <w:p w14:paraId="7D14505A" w14:textId="77777777" w:rsidR="008D64DF" w:rsidRPr="00FB62B6" w:rsidRDefault="008D64DF" w:rsidP="00FB62B6">
            <w:pPr>
              <w:widowControl w:val="0"/>
              <w:autoSpaceDE w:val="0"/>
              <w:autoSpaceDN w:val="0"/>
              <w:ind w:left="206" w:right="177" w:firstLine="31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№</w:t>
            </w:r>
            <w:r w:rsidRPr="00FB62B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FB62B6">
              <w:rPr>
                <w:sz w:val="24"/>
                <w:szCs w:val="22"/>
                <w:lang w:eastAsia="en-US"/>
              </w:rPr>
              <w:t>з/п</w:t>
            </w:r>
          </w:p>
        </w:tc>
        <w:tc>
          <w:tcPr>
            <w:tcW w:w="7515" w:type="dxa"/>
            <w:vMerge w:val="restart"/>
          </w:tcPr>
          <w:p w14:paraId="0F5B9944" w14:textId="77777777" w:rsidR="008D64DF" w:rsidRPr="00FB62B6" w:rsidRDefault="008D64DF" w:rsidP="00FB62B6">
            <w:pPr>
              <w:widowControl w:val="0"/>
              <w:autoSpaceDE w:val="0"/>
              <w:autoSpaceDN w:val="0"/>
              <w:spacing w:before="6"/>
              <w:rPr>
                <w:b/>
                <w:sz w:val="35"/>
                <w:szCs w:val="22"/>
                <w:lang w:eastAsia="en-US"/>
              </w:rPr>
            </w:pPr>
          </w:p>
          <w:p w14:paraId="48136FE3" w14:textId="77777777" w:rsidR="008D64DF" w:rsidRPr="00FB62B6" w:rsidRDefault="008D64DF" w:rsidP="00FB62B6">
            <w:pPr>
              <w:widowControl w:val="0"/>
              <w:autoSpaceDE w:val="0"/>
              <w:autoSpaceDN w:val="0"/>
              <w:spacing w:before="1"/>
              <w:ind w:left="3064" w:right="3058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Види</w:t>
            </w:r>
            <w:r w:rsidRPr="00FB62B6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FB62B6">
              <w:rPr>
                <w:sz w:val="24"/>
                <w:szCs w:val="22"/>
                <w:lang w:eastAsia="en-US"/>
              </w:rPr>
              <w:t>заходів</w:t>
            </w:r>
          </w:p>
        </w:tc>
        <w:tc>
          <w:tcPr>
            <w:tcW w:w="1873" w:type="dxa"/>
            <w:vMerge w:val="restart"/>
          </w:tcPr>
          <w:p w14:paraId="2CB83B6C" w14:textId="77777777" w:rsidR="008D64DF" w:rsidRPr="00FB62B6" w:rsidRDefault="008D64DF" w:rsidP="00FB62B6">
            <w:pPr>
              <w:widowControl w:val="0"/>
              <w:autoSpaceDE w:val="0"/>
              <w:autoSpaceDN w:val="0"/>
              <w:spacing w:before="8"/>
              <w:rPr>
                <w:b/>
                <w:sz w:val="23"/>
                <w:szCs w:val="22"/>
                <w:lang w:eastAsia="en-US"/>
              </w:rPr>
            </w:pPr>
          </w:p>
          <w:p w14:paraId="32CC5D8D" w14:textId="77777777" w:rsidR="008D64DF" w:rsidRPr="00FB62B6" w:rsidRDefault="008D64DF" w:rsidP="00FB62B6">
            <w:pPr>
              <w:widowControl w:val="0"/>
              <w:autoSpaceDE w:val="0"/>
              <w:autoSpaceDN w:val="0"/>
              <w:ind w:left="476" w:right="225" w:hanging="226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 xml:space="preserve">   Виконавці</w:t>
            </w:r>
          </w:p>
        </w:tc>
        <w:tc>
          <w:tcPr>
            <w:tcW w:w="1843" w:type="dxa"/>
            <w:vMerge w:val="restart"/>
          </w:tcPr>
          <w:p w14:paraId="652DB05B" w14:textId="77777777" w:rsidR="008D64DF" w:rsidRPr="00FB62B6" w:rsidRDefault="008D64DF" w:rsidP="00FB62B6">
            <w:pPr>
              <w:widowControl w:val="0"/>
              <w:autoSpaceDE w:val="0"/>
              <w:autoSpaceDN w:val="0"/>
              <w:spacing w:line="268" w:lineRule="exact"/>
              <w:ind w:left="228" w:right="220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Джерела</w:t>
            </w:r>
          </w:p>
          <w:p w14:paraId="24D36D80" w14:textId="77777777" w:rsidR="008D64DF" w:rsidRPr="00FB62B6" w:rsidRDefault="008D64DF" w:rsidP="00FB62B6">
            <w:pPr>
              <w:widowControl w:val="0"/>
              <w:autoSpaceDE w:val="0"/>
              <w:autoSpaceDN w:val="0"/>
              <w:ind w:left="227" w:right="221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фінансування</w:t>
            </w:r>
          </w:p>
        </w:tc>
        <w:tc>
          <w:tcPr>
            <w:tcW w:w="3409" w:type="dxa"/>
            <w:gridSpan w:val="3"/>
          </w:tcPr>
          <w:p w14:paraId="094108CA" w14:textId="77777777" w:rsidR="008D64DF" w:rsidRPr="00FB62B6" w:rsidRDefault="008D64DF" w:rsidP="00FB62B6">
            <w:pPr>
              <w:widowControl w:val="0"/>
              <w:autoSpaceDE w:val="0"/>
              <w:autoSpaceDN w:val="0"/>
              <w:spacing w:line="268" w:lineRule="exact"/>
              <w:ind w:left="402" w:right="393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Обсяги</w:t>
            </w:r>
          </w:p>
          <w:p w14:paraId="3E1787FA" w14:textId="1EFAD552" w:rsidR="008D64DF" w:rsidRPr="00FB62B6" w:rsidRDefault="008D64DF" w:rsidP="00FB62B6">
            <w:pPr>
              <w:widowControl w:val="0"/>
              <w:autoSpaceDE w:val="0"/>
              <w:autoSpaceDN w:val="0"/>
              <w:spacing w:line="268" w:lineRule="exact"/>
              <w:ind w:left="402" w:right="393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pacing w:val="-1"/>
                <w:sz w:val="24"/>
                <w:szCs w:val="22"/>
                <w:lang w:eastAsia="en-US"/>
              </w:rPr>
              <w:t>фінансування,</w:t>
            </w:r>
            <w:r w:rsidRPr="00FB62B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FB62B6">
              <w:rPr>
                <w:sz w:val="24"/>
                <w:szCs w:val="22"/>
                <w:lang w:eastAsia="en-US"/>
              </w:rPr>
              <w:t>тис.</w:t>
            </w:r>
            <w:r w:rsidRPr="00FB62B6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>г</w:t>
            </w:r>
            <w:r w:rsidRPr="00FB62B6">
              <w:rPr>
                <w:sz w:val="24"/>
                <w:szCs w:val="22"/>
                <w:lang w:eastAsia="en-US"/>
              </w:rPr>
              <w:t>рн..</w:t>
            </w:r>
          </w:p>
        </w:tc>
      </w:tr>
      <w:tr w:rsidR="008D64DF" w:rsidRPr="00FB62B6" w14:paraId="73E40F5E" w14:textId="27C85105" w:rsidTr="008D64DF">
        <w:trPr>
          <w:trHeight w:val="70"/>
        </w:trPr>
        <w:tc>
          <w:tcPr>
            <w:tcW w:w="703" w:type="dxa"/>
            <w:vMerge/>
            <w:tcBorders>
              <w:top w:val="nil"/>
            </w:tcBorders>
          </w:tcPr>
          <w:p w14:paraId="16877B6D" w14:textId="77777777" w:rsidR="008D64DF" w:rsidRPr="00FB62B6" w:rsidRDefault="008D64DF" w:rsidP="00FB62B6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7515" w:type="dxa"/>
            <w:vMerge/>
            <w:tcBorders>
              <w:top w:val="nil"/>
            </w:tcBorders>
          </w:tcPr>
          <w:p w14:paraId="6696C52F" w14:textId="77777777" w:rsidR="008D64DF" w:rsidRPr="00FB62B6" w:rsidRDefault="008D64DF" w:rsidP="00FB62B6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14:paraId="41178BF1" w14:textId="77777777" w:rsidR="008D64DF" w:rsidRPr="00FB62B6" w:rsidRDefault="008D64DF" w:rsidP="00FB62B6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F607DA9" w14:textId="77777777" w:rsidR="008D64DF" w:rsidRPr="00FB62B6" w:rsidRDefault="008D64DF" w:rsidP="00FB62B6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73C17F74" w14:textId="77777777" w:rsidR="008D64DF" w:rsidRPr="00FB62B6" w:rsidRDefault="008D64DF" w:rsidP="00FB62B6">
            <w:pPr>
              <w:widowControl w:val="0"/>
              <w:autoSpaceDE w:val="0"/>
              <w:autoSpaceDN w:val="0"/>
              <w:spacing w:line="256" w:lineRule="exact"/>
              <w:ind w:left="217" w:right="206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2024</w:t>
            </w:r>
          </w:p>
        </w:tc>
        <w:tc>
          <w:tcPr>
            <w:tcW w:w="1137" w:type="dxa"/>
          </w:tcPr>
          <w:p w14:paraId="614374C8" w14:textId="77777777" w:rsidR="008D64DF" w:rsidRPr="00FB62B6" w:rsidRDefault="008D64DF" w:rsidP="00FB62B6">
            <w:pPr>
              <w:widowControl w:val="0"/>
              <w:autoSpaceDE w:val="0"/>
              <w:autoSpaceDN w:val="0"/>
              <w:spacing w:line="256" w:lineRule="exact"/>
              <w:ind w:left="217" w:right="204"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FB62B6">
              <w:rPr>
                <w:rFonts w:ascii="Calibri" w:hAnsi="Calibri"/>
                <w:sz w:val="24"/>
                <w:szCs w:val="22"/>
                <w:lang w:eastAsia="en-US"/>
              </w:rPr>
              <w:t>2025</w:t>
            </w:r>
          </w:p>
        </w:tc>
        <w:tc>
          <w:tcPr>
            <w:tcW w:w="1137" w:type="dxa"/>
          </w:tcPr>
          <w:p w14:paraId="4AD9066E" w14:textId="085CD77C" w:rsidR="008D64DF" w:rsidRPr="00FB62B6" w:rsidRDefault="008D64DF" w:rsidP="00FB62B6">
            <w:pPr>
              <w:widowControl w:val="0"/>
              <w:autoSpaceDE w:val="0"/>
              <w:autoSpaceDN w:val="0"/>
              <w:spacing w:line="256" w:lineRule="exact"/>
              <w:ind w:left="217" w:right="204"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sz w:val="24"/>
                <w:szCs w:val="22"/>
                <w:lang w:eastAsia="en-US"/>
              </w:rPr>
              <w:t>2026</w:t>
            </w:r>
          </w:p>
        </w:tc>
      </w:tr>
      <w:tr w:rsidR="008D64DF" w:rsidRPr="00FB62B6" w14:paraId="34555F1C" w14:textId="02D88D18" w:rsidTr="008D64DF">
        <w:trPr>
          <w:trHeight w:val="276"/>
        </w:trPr>
        <w:tc>
          <w:tcPr>
            <w:tcW w:w="703" w:type="dxa"/>
          </w:tcPr>
          <w:p w14:paraId="0F2E8CE0" w14:textId="77777777" w:rsidR="008D64DF" w:rsidRPr="00FB62B6" w:rsidRDefault="008D64DF" w:rsidP="00FB62B6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515" w:type="dxa"/>
          </w:tcPr>
          <w:p w14:paraId="07DF2D71" w14:textId="77777777" w:rsidR="008D64DF" w:rsidRPr="00FB62B6" w:rsidRDefault="008D64DF" w:rsidP="00FB62B6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873" w:type="dxa"/>
          </w:tcPr>
          <w:p w14:paraId="17DF0725" w14:textId="77777777" w:rsidR="008D64DF" w:rsidRPr="00FB62B6" w:rsidRDefault="008D64DF" w:rsidP="00FB62B6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843" w:type="dxa"/>
          </w:tcPr>
          <w:p w14:paraId="6221C7AB" w14:textId="77777777" w:rsidR="008D64DF" w:rsidRPr="00FB62B6" w:rsidRDefault="008D64DF" w:rsidP="00FB62B6"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135" w:type="dxa"/>
          </w:tcPr>
          <w:p w14:paraId="44F5D1EC" w14:textId="77777777" w:rsidR="008D64DF" w:rsidRPr="00FB62B6" w:rsidRDefault="008D64DF" w:rsidP="00FB62B6">
            <w:pPr>
              <w:widowControl w:val="0"/>
              <w:autoSpaceDE w:val="0"/>
              <w:autoSpaceDN w:val="0"/>
              <w:spacing w:line="256" w:lineRule="exact"/>
              <w:ind w:left="11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137" w:type="dxa"/>
          </w:tcPr>
          <w:p w14:paraId="25832CAB" w14:textId="77777777" w:rsidR="008D64DF" w:rsidRPr="00FB62B6" w:rsidRDefault="008D64DF" w:rsidP="00FB62B6">
            <w:pPr>
              <w:widowControl w:val="0"/>
              <w:autoSpaceDE w:val="0"/>
              <w:autoSpaceDN w:val="0"/>
              <w:spacing w:line="256" w:lineRule="exact"/>
              <w:ind w:left="13"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FB62B6">
              <w:rPr>
                <w:rFonts w:ascii="Calibri" w:hAnsi="Calibri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137" w:type="dxa"/>
          </w:tcPr>
          <w:p w14:paraId="48A9911C" w14:textId="6CC37115" w:rsidR="008D64DF" w:rsidRPr="00FB62B6" w:rsidRDefault="008D64DF" w:rsidP="00FB62B6">
            <w:pPr>
              <w:widowControl w:val="0"/>
              <w:autoSpaceDE w:val="0"/>
              <w:autoSpaceDN w:val="0"/>
              <w:spacing w:line="256" w:lineRule="exact"/>
              <w:ind w:left="13"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sz w:val="24"/>
                <w:szCs w:val="22"/>
                <w:lang w:eastAsia="en-US"/>
              </w:rPr>
              <w:t>7</w:t>
            </w:r>
          </w:p>
        </w:tc>
      </w:tr>
      <w:tr w:rsidR="008D64DF" w:rsidRPr="00FB62B6" w14:paraId="5F02622D" w14:textId="2C30AC47" w:rsidTr="008D64DF">
        <w:trPr>
          <w:trHeight w:val="580"/>
        </w:trPr>
        <w:tc>
          <w:tcPr>
            <w:tcW w:w="703" w:type="dxa"/>
          </w:tcPr>
          <w:p w14:paraId="4A2E777C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7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515" w:type="dxa"/>
          </w:tcPr>
          <w:p w14:paraId="73D72B8F" w14:textId="1BEFA685" w:rsidR="008D64DF" w:rsidRPr="00FB62B6" w:rsidRDefault="008D64DF" w:rsidP="008D64DF">
            <w:pPr>
              <w:widowControl w:val="0"/>
              <w:autoSpaceDE w:val="0"/>
              <w:autoSpaceDN w:val="0"/>
              <w:ind w:left="108" w:right="466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Забезпечення організації та проведення робочих зустрічей</w:t>
            </w:r>
            <w:r w:rsidR="009A22D2" w:rsidRPr="00F3264E">
              <w:rPr>
                <w:sz w:val="24"/>
                <w:szCs w:val="22"/>
                <w:lang w:eastAsia="en-US"/>
              </w:rPr>
              <w:t xml:space="preserve"> </w:t>
            </w:r>
            <w:r w:rsidR="009A22D2">
              <w:rPr>
                <w:sz w:val="24"/>
                <w:szCs w:val="22"/>
                <w:lang w:eastAsia="en-US"/>
              </w:rPr>
              <w:t xml:space="preserve"> та с</w:t>
            </w:r>
            <w:r w:rsidR="009A22D2" w:rsidRPr="00F3264E">
              <w:rPr>
                <w:sz w:val="24"/>
                <w:szCs w:val="22"/>
                <w:lang w:eastAsia="en-US"/>
              </w:rPr>
              <w:t>прияння проведенню іміджевих заходів міжнародного характеру в т.ч. в онлайн форматі</w:t>
            </w:r>
          </w:p>
        </w:tc>
        <w:tc>
          <w:tcPr>
            <w:tcW w:w="1873" w:type="dxa"/>
            <w:vMerge w:val="restart"/>
          </w:tcPr>
          <w:p w14:paraId="20AEFF11" w14:textId="77777777" w:rsidR="008D64DF" w:rsidRPr="00FB62B6" w:rsidRDefault="008D64DF" w:rsidP="008D64DF">
            <w:pPr>
              <w:widowControl w:val="0"/>
              <w:autoSpaceDE w:val="0"/>
              <w:autoSpaceDN w:val="0"/>
              <w:ind w:left="274" w:right="268" w:firstLine="1"/>
              <w:jc w:val="center"/>
              <w:rPr>
                <w:spacing w:val="1"/>
                <w:sz w:val="24"/>
                <w:szCs w:val="24"/>
                <w:lang w:eastAsia="en-US"/>
              </w:rPr>
            </w:pPr>
          </w:p>
          <w:p w14:paraId="747BFB3A" w14:textId="77777777" w:rsidR="008D64DF" w:rsidRPr="00FB62B6" w:rsidRDefault="008D64DF" w:rsidP="008D64DF">
            <w:pPr>
              <w:widowControl w:val="0"/>
              <w:autoSpaceDE w:val="0"/>
              <w:autoSpaceDN w:val="0"/>
              <w:ind w:left="274" w:right="268" w:firstLine="1"/>
              <w:jc w:val="center"/>
              <w:rPr>
                <w:sz w:val="24"/>
                <w:szCs w:val="24"/>
                <w:lang w:eastAsia="en-US"/>
              </w:rPr>
            </w:pPr>
          </w:p>
          <w:p w14:paraId="3CAA4EDA" w14:textId="7E4AA44D" w:rsidR="008D64DF" w:rsidRPr="00FB62B6" w:rsidRDefault="008D64DF" w:rsidP="008D64DF">
            <w:pPr>
              <w:widowControl w:val="0"/>
              <w:autoSpaceDE w:val="0"/>
              <w:autoSpaceDN w:val="0"/>
              <w:ind w:left="274" w:right="268" w:firstLine="1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4"/>
                <w:lang w:eastAsia="en-US"/>
              </w:rPr>
              <w:t>Ч</w:t>
            </w:r>
            <w:r w:rsidRPr="00FB62B6">
              <w:rPr>
                <w:sz w:val="24"/>
                <w:szCs w:val="22"/>
                <w:lang w:eastAsia="en-US"/>
              </w:rPr>
              <w:t xml:space="preserve">еркаська районна </w:t>
            </w:r>
            <w:r>
              <w:rPr>
                <w:sz w:val="24"/>
                <w:szCs w:val="22"/>
                <w:lang w:eastAsia="en-US"/>
              </w:rPr>
              <w:t>рада, виконавчий апарат районної ради</w:t>
            </w:r>
          </w:p>
        </w:tc>
        <w:tc>
          <w:tcPr>
            <w:tcW w:w="1843" w:type="dxa"/>
            <w:vMerge w:val="restart"/>
          </w:tcPr>
          <w:p w14:paraId="6C9FC753" w14:textId="77777777" w:rsidR="008D64DF" w:rsidRPr="00FB62B6" w:rsidRDefault="008D64DF" w:rsidP="008D64DF">
            <w:pPr>
              <w:widowControl w:val="0"/>
              <w:autoSpaceDE w:val="0"/>
              <w:autoSpaceDN w:val="0"/>
              <w:ind w:left="298" w:right="290" w:firstLine="3"/>
              <w:jc w:val="center"/>
              <w:rPr>
                <w:sz w:val="24"/>
                <w:szCs w:val="22"/>
                <w:lang w:eastAsia="en-US"/>
              </w:rPr>
            </w:pPr>
          </w:p>
          <w:p w14:paraId="48AEBBF4" w14:textId="77777777" w:rsidR="008D64DF" w:rsidRPr="00FB62B6" w:rsidRDefault="008D64DF" w:rsidP="008D64DF">
            <w:pPr>
              <w:widowControl w:val="0"/>
              <w:autoSpaceDE w:val="0"/>
              <w:autoSpaceDN w:val="0"/>
              <w:ind w:left="298" w:right="290" w:firstLine="3"/>
              <w:jc w:val="center"/>
              <w:rPr>
                <w:sz w:val="24"/>
                <w:szCs w:val="22"/>
                <w:lang w:eastAsia="en-US"/>
              </w:rPr>
            </w:pPr>
          </w:p>
          <w:p w14:paraId="69730551" w14:textId="0B28B08A" w:rsidR="008D64DF" w:rsidRPr="00FB62B6" w:rsidRDefault="008D64DF" w:rsidP="008D64DF">
            <w:pPr>
              <w:widowControl w:val="0"/>
              <w:autoSpaceDE w:val="0"/>
              <w:autoSpaceDN w:val="0"/>
              <w:ind w:left="298" w:right="290" w:firstLine="3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р</w:t>
            </w:r>
            <w:r w:rsidRPr="00FB62B6">
              <w:rPr>
                <w:sz w:val="24"/>
                <w:szCs w:val="22"/>
                <w:lang w:eastAsia="en-US"/>
              </w:rPr>
              <w:t>айонний бюджет Черкаського району, інші</w:t>
            </w:r>
            <w:r w:rsidRPr="00FB62B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FB62B6">
              <w:rPr>
                <w:sz w:val="24"/>
                <w:szCs w:val="22"/>
                <w:lang w:eastAsia="en-US"/>
              </w:rPr>
              <w:t>джерела не</w:t>
            </w:r>
            <w:r w:rsidRPr="00FB62B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FB62B6">
              <w:rPr>
                <w:sz w:val="24"/>
                <w:szCs w:val="22"/>
                <w:lang w:eastAsia="en-US"/>
              </w:rPr>
              <w:t>заборонені</w:t>
            </w:r>
          </w:p>
          <w:p w14:paraId="7C9FE809" w14:textId="77777777" w:rsidR="008D64DF" w:rsidRPr="00FB62B6" w:rsidRDefault="008D64DF" w:rsidP="008D64DF">
            <w:pPr>
              <w:widowControl w:val="0"/>
              <w:autoSpaceDE w:val="0"/>
              <w:autoSpaceDN w:val="0"/>
              <w:ind w:left="228" w:right="221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законодавством</w:t>
            </w:r>
          </w:p>
        </w:tc>
        <w:tc>
          <w:tcPr>
            <w:tcW w:w="1135" w:type="dxa"/>
          </w:tcPr>
          <w:p w14:paraId="1D95ABE4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6"/>
              <w:jc w:val="center"/>
              <w:rPr>
                <w:sz w:val="24"/>
                <w:szCs w:val="22"/>
                <w:highlight w:val="yellow"/>
                <w:lang w:eastAsia="en-US"/>
              </w:rPr>
            </w:pPr>
          </w:p>
          <w:p w14:paraId="11EFFECE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6"/>
              <w:jc w:val="center"/>
              <w:rPr>
                <w:sz w:val="24"/>
                <w:szCs w:val="22"/>
                <w:highlight w:val="yellow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*</w:t>
            </w:r>
          </w:p>
        </w:tc>
        <w:tc>
          <w:tcPr>
            <w:tcW w:w="1137" w:type="dxa"/>
          </w:tcPr>
          <w:p w14:paraId="3F0EE86C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4"/>
              <w:jc w:val="center"/>
              <w:rPr>
                <w:rFonts w:ascii="Calibri" w:hAnsi="Calibri"/>
                <w:sz w:val="24"/>
                <w:szCs w:val="22"/>
                <w:highlight w:val="yellow"/>
                <w:lang w:eastAsia="en-US"/>
              </w:rPr>
            </w:pPr>
          </w:p>
          <w:p w14:paraId="39F74AEE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4"/>
              <w:jc w:val="center"/>
              <w:rPr>
                <w:rFonts w:ascii="Calibri" w:hAnsi="Calibri"/>
                <w:sz w:val="24"/>
                <w:szCs w:val="22"/>
                <w:highlight w:val="yellow"/>
                <w:lang w:eastAsia="en-US"/>
              </w:rPr>
            </w:pPr>
            <w:r w:rsidRPr="00FB62B6">
              <w:rPr>
                <w:rFonts w:ascii="Calibri" w:hAnsi="Calibri"/>
                <w:sz w:val="24"/>
                <w:szCs w:val="22"/>
                <w:lang w:eastAsia="en-US"/>
              </w:rPr>
              <w:t>*</w:t>
            </w:r>
          </w:p>
        </w:tc>
        <w:tc>
          <w:tcPr>
            <w:tcW w:w="1137" w:type="dxa"/>
          </w:tcPr>
          <w:p w14:paraId="6D141D0E" w14:textId="77777777" w:rsidR="008D64DF" w:rsidRPr="008D64DF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4"/>
              <w:jc w:val="center"/>
            </w:pPr>
          </w:p>
          <w:p w14:paraId="624DE6C0" w14:textId="11EDDBC0" w:rsidR="008D64DF" w:rsidRPr="008D64DF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4"/>
              <w:jc w:val="center"/>
              <w:rPr>
                <w:rFonts w:ascii="Calibri" w:hAnsi="Calibri"/>
                <w:sz w:val="24"/>
                <w:szCs w:val="22"/>
                <w:highlight w:val="yellow"/>
                <w:lang w:eastAsia="en-US"/>
              </w:rPr>
            </w:pPr>
            <w:r w:rsidRPr="008D64DF">
              <w:t>*</w:t>
            </w:r>
          </w:p>
        </w:tc>
      </w:tr>
      <w:tr w:rsidR="008D64DF" w:rsidRPr="00FB62B6" w14:paraId="050A724F" w14:textId="619A2E1D" w:rsidTr="008D64DF">
        <w:trPr>
          <w:trHeight w:val="692"/>
        </w:trPr>
        <w:tc>
          <w:tcPr>
            <w:tcW w:w="703" w:type="dxa"/>
          </w:tcPr>
          <w:p w14:paraId="797D50C1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7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2</w:t>
            </w:r>
          </w:p>
        </w:tc>
        <w:tc>
          <w:tcPr>
            <w:tcW w:w="7515" w:type="dxa"/>
          </w:tcPr>
          <w:p w14:paraId="578FF858" w14:textId="128C17C9" w:rsidR="008D64DF" w:rsidRPr="008D64DF" w:rsidRDefault="008D64DF" w:rsidP="008D64DF">
            <w:pPr>
              <w:widowControl w:val="0"/>
              <w:autoSpaceDE w:val="0"/>
              <w:autoSpaceDN w:val="0"/>
              <w:ind w:left="107"/>
              <w:rPr>
                <w:bCs/>
                <w:sz w:val="24"/>
                <w:szCs w:val="22"/>
                <w:lang w:eastAsia="en-US"/>
              </w:rPr>
            </w:pPr>
            <w:r w:rsidRPr="008D64DF">
              <w:rPr>
                <w:bCs/>
                <w:sz w:val="24"/>
                <w:szCs w:val="22"/>
                <w:lang w:eastAsia="en-US"/>
              </w:rPr>
              <w:t>Забезпечення здійснення офіційного перекладу  документів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14:paraId="4937281A" w14:textId="77777777" w:rsidR="008D64DF" w:rsidRPr="00FB62B6" w:rsidRDefault="008D64DF" w:rsidP="008D64DF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40A4901" w14:textId="77777777" w:rsidR="008D64DF" w:rsidRPr="00FB62B6" w:rsidRDefault="008D64DF" w:rsidP="008D64DF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799FAA37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6"/>
              <w:jc w:val="center"/>
              <w:rPr>
                <w:sz w:val="24"/>
                <w:szCs w:val="22"/>
                <w:lang w:eastAsia="en-US"/>
              </w:rPr>
            </w:pPr>
          </w:p>
          <w:p w14:paraId="7D51EDAC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6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*</w:t>
            </w:r>
          </w:p>
        </w:tc>
        <w:tc>
          <w:tcPr>
            <w:tcW w:w="1137" w:type="dxa"/>
          </w:tcPr>
          <w:p w14:paraId="4B17DCB0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4"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</w:p>
          <w:p w14:paraId="6D7A39DB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4"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FB62B6">
              <w:rPr>
                <w:rFonts w:ascii="Calibri" w:hAnsi="Calibri"/>
                <w:sz w:val="24"/>
                <w:szCs w:val="22"/>
                <w:lang w:eastAsia="en-US"/>
              </w:rPr>
              <w:t>*</w:t>
            </w:r>
          </w:p>
        </w:tc>
        <w:tc>
          <w:tcPr>
            <w:tcW w:w="1137" w:type="dxa"/>
          </w:tcPr>
          <w:p w14:paraId="4A5ED204" w14:textId="77777777" w:rsidR="008D64DF" w:rsidRPr="008D64DF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4"/>
              <w:jc w:val="center"/>
            </w:pPr>
          </w:p>
          <w:p w14:paraId="72E7EA9F" w14:textId="37AB86CA" w:rsidR="008D64DF" w:rsidRPr="008D64DF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4"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8D64DF">
              <w:t>*</w:t>
            </w:r>
          </w:p>
        </w:tc>
      </w:tr>
      <w:tr w:rsidR="008D64DF" w:rsidRPr="00FB62B6" w14:paraId="6B5D894E" w14:textId="4620B8AB" w:rsidTr="009A22D2">
        <w:trPr>
          <w:trHeight w:val="749"/>
        </w:trPr>
        <w:tc>
          <w:tcPr>
            <w:tcW w:w="703" w:type="dxa"/>
          </w:tcPr>
          <w:p w14:paraId="7CCFFBF7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7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3</w:t>
            </w:r>
          </w:p>
        </w:tc>
        <w:tc>
          <w:tcPr>
            <w:tcW w:w="7515" w:type="dxa"/>
          </w:tcPr>
          <w:p w14:paraId="378E81FC" w14:textId="3C29AEAE" w:rsidR="008D64DF" w:rsidRPr="00FB62B6" w:rsidRDefault="00F3264E" w:rsidP="008D64DF">
            <w:pPr>
              <w:widowControl w:val="0"/>
              <w:autoSpaceDE w:val="0"/>
              <w:autoSpaceDN w:val="0"/>
              <w:spacing w:line="264" w:lineRule="exact"/>
              <w:ind w:left="108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Участь представників Черкаської районної ради в міжнародних заходах за кордоном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14:paraId="711D7D4E" w14:textId="77777777" w:rsidR="008D64DF" w:rsidRPr="00FB62B6" w:rsidRDefault="008D64DF" w:rsidP="008D64DF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35D1499" w14:textId="77777777" w:rsidR="008D64DF" w:rsidRPr="00FB62B6" w:rsidRDefault="008D64DF" w:rsidP="008D64DF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74EBDD6A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6"/>
              <w:jc w:val="center"/>
              <w:rPr>
                <w:sz w:val="24"/>
                <w:szCs w:val="22"/>
                <w:lang w:eastAsia="en-US"/>
              </w:rPr>
            </w:pPr>
          </w:p>
          <w:p w14:paraId="179A0F51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6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*</w:t>
            </w:r>
          </w:p>
        </w:tc>
        <w:tc>
          <w:tcPr>
            <w:tcW w:w="1137" w:type="dxa"/>
          </w:tcPr>
          <w:p w14:paraId="0C4A47CF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4"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</w:p>
          <w:p w14:paraId="18B17837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4"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FB62B6">
              <w:rPr>
                <w:rFonts w:ascii="Calibri" w:hAnsi="Calibri"/>
                <w:sz w:val="24"/>
                <w:szCs w:val="22"/>
                <w:lang w:eastAsia="en-US"/>
              </w:rPr>
              <w:t>*</w:t>
            </w:r>
          </w:p>
        </w:tc>
        <w:tc>
          <w:tcPr>
            <w:tcW w:w="1137" w:type="dxa"/>
          </w:tcPr>
          <w:p w14:paraId="03E83CA2" w14:textId="77777777" w:rsidR="008D64DF" w:rsidRPr="008D64DF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4"/>
              <w:jc w:val="center"/>
            </w:pPr>
          </w:p>
          <w:p w14:paraId="705948F7" w14:textId="32ABCD1A" w:rsidR="008D64DF" w:rsidRPr="008D64DF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4"/>
              <w:jc w:val="center"/>
              <w:rPr>
                <w:rFonts w:ascii="Calibri" w:hAnsi="Calibri"/>
                <w:sz w:val="24"/>
                <w:szCs w:val="22"/>
                <w:lang w:eastAsia="en-US"/>
              </w:rPr>
            </w:pPr>
            <w:r w:rsidRPr="008D64DF">
              <w:t>*</w:t>
            </w:r>
          </w:p>
        </w:tc>
      </w:tr>
      <w:tr w:rsidR="008D64DF" w:rsidRPr="00FB62B6" w14:paraId="648C1228" w14:textId="2C512B8F" w:rsidTr="008D64DF">
        <w:trPr>
          <w:trHeight w:val="709"/>
        </w:trPr>
        <w:tc>
          <w:tcPr>
            <w:tcW w:w="703" w:type="dxa"/>
          </w:tcPr>
          <w:p w14:paraId="7E695F6E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70" w:lineRule="exact"/>
              <w:ind w:left="7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4</w:t>
            </w:r>
          </w:p>
        </w:tc>
        <w:tc>
          <w:tcPr>
            <w:tcW w:w="7515" w:type="dxa"/>
          </w:tcPr>
          <w:p w14:paraId="2B7F06F5" w14:textId="627EAE17" w:rsidR="008D64DF" w:rsidRPr="00FB62B6" w:rsidRDefault="00F3264E" w:rsidP="008D64DF"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Сприяння забезпеченню проведення міжнародних заходів та візитів іноземних делегацій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14:paraId="433AB28E" w14:textId="77777777" w:rsidR="008D64DF" w:rsidRPr="00FB62B6" w:rsidRDefault="008D64DF" w:rsidP="008D64DF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DE0CB5A" w14:textId="77777777" w:rsidR="008D64DF" w:rsidRPr="00FB62B6" w:rsidRDefault="008D64DF" w:rsidP="008D64DF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73E60665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70" w:lineRule="exact"/>
              <w:ind w:left="217" w:right="206"/>
              <w:jc w:val="center"/>
              <w:rPr>
                <w:sz w:val="24"/>
                <w:szCs w:val="22"/>
                <w:lang w:eastAsia="en-US"/>
              </w:rPr>
            </w:pPr>
          </w:p>
          <w:p w14:paraId="5A905490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70" w:lineRule="exact"/>
              <w:ind w:left="217" w:right="206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*</w:t>
            </w:r>
          </w:p>
        </w:tc>
        <w:tc>
          <w:tcPr>
            <w:tcW w:w="1137" w:type="dxa"/>
          </w:tcPr>
          <w:p w14:paraId="6E090C86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70" w:lineRule="exact"/>
              <w:ind w:left="217" w:right="204"/>
              <w:jc w:val="center"/>
              <w:rPr>
                <w:sz w:val="24"/>
                <w:szCs w:val="22"/>
                <w:lang w:eastAsia="en-US"/>
              </w:rPr>
            </w:pPr>
          </w:p>
          <w:p w14:paraId="6C326651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70" w:lineRule="exact"/>
              <w:ind w:left="217" w:right="204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*</w:t>
            </w:r>
          </w:p>
        </w:tc>
        <w:tc>
          <w:tcPr>
            <w:tcW w:w="1137" w:type="dxa"/>
          </w:tcPr>
          <w:p w14:paraId="4021A0D9" w14:textId="77777777" w:rsidR="008D64DF" w:rsidRPr="008D64DF" w:rsidRDefault="008D64DF" w:rsidP="008D64DF">
            <w:pPr>
              <w:widowControl w:val="0"/>
              <w:autoSpaceDE w:val="0"/>
              <w:autoSpaceDN w:val="0"/>
              <w:spacing w:line="270" w:lineRule="exact"/>
              <w:ind w:left="217" w:right="204"/>
              <w:jc w:val="center"/>
            </w:pPr>
          </w:p>
          <w:p w14:paraId="4100E24B" w14:textId="7F6AD2B0" w:rsidR="008D64DF" w:rsidRPr="008D64DF" w:rsidRDefault="008D64DF" w:rsidP="008D64DF">
            <w:pPr>
              <w:widowControl w:val="0"/>
              <w:autoSpaceDE w:val="0"/>
              <w:autoSpaceDN w:val="0"/>
              <w:spacing w:line="270" w:lineRule="exact"/>
              <w:ind w:left="217" w:right="204"/>
              <w:jc w:val="center"/>
              <w:rPr>
                <w:sz w:val="24"/>
                <w:szCs w:val="22"/>
                <w:lang w:eastAsia="en-US"/>
              </w:rPr>
            </w:pPr>
            <w:r w:rsidRPr="008D64DF">
              <w:t>*</w:t>
            </w:r>
          </w:p>
        </w:tc>
      </w:tr>
      <w:tr w:rsidR="008D64DF" w:rsidRPr="00FB62B6" w14:paraId="71A016B9" w14:textId="59F62CD0" w:rsidTr="009A22D2">
        <w:trPr>
          <w:trHeight w:val="671"/>
        </w:trPr>
        <w:tc>
          <w:tcPr>
            <w:tcW w:w="703" w:type="dxa"/>
          </w:tcPr>
          <w:p w14:paraId="6CA1758D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7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5</w:t>
            </w:r>
          </w:p>
        </w:tc>
        <w:tc>
          <w:tcPr>
            <w:tcW w:w="7515" w:type="dxa"/>
          </w:tcPr>
          <w:p w14:paraId="09278714" w14:textId="3BCDFF43" w:rsidR="008D64DF" w:rsidRPr="00FB62B6" w:rsidRDefault="009A22D2" w:rsidP="009A22D2">
            <w:pPr>
              <w:widowControl w:val="0"/>
              <w:autoSpaceDE w:val="0"/>
              <w:autoSpaceDN w:val="0"/>
              <w:ind w:left="136" w:right="255"/>
              <w:jc w:val="both"/>
              <w:rPr>
                <w:sz w:val="24"/>
                <w:szCs w:val="22"/>
                <w:lang w:eastAsia="en-US"/>
              </w:rPr>
            </w:pPr>
            <w:r w:rsidRPr="009A22D2">
              <w:rPr>
                <w:sz w:val="24"/>
                <w:szCs w:val="22"/>
                <w:lang w:eastAsia="en-US"/>
              </w:rPr>
              <w:t>Забезпечення офіційних делегацій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9A22D2">
              <w:rPr>
                <w:sz w:val="24"/>
                <w:szCs w:val="22"/>
                <w:lang w:eastAsia="en-US"/>
              </w:rPr>
              <w:t>представницькими матеріалами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14:paraId="4C75D09F" w14:textId="77777777" w:rsidR="008D64DF" w:rsidRPr="00FB62B6" w:rsidRDefault="008D64DF" w:rsidP="008D64DF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ED1531B" w14:textId="77777777" w:rsidR="008D64DF" w:rsidRPr="00FB62B6" w:rsidRDefault="008D64DF" w:rsidP="008D64DF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1F6E0981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6"/>
              <w:jc w:val="center"/>
              <w:rPr>
                <w:sz w:val="24"/>
                <w:szCs w:val="22"/>
                <w:lang w:eastAsia="en-US"/>
              </w:rPr>
            </w:pPr>
          </w:p>
          <w:p w14:paraId="5B6F5368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6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*</w:t>
            </w:r>
          </w:p>
        </w:tc>
        <w:tc>
          <w:tcPr>
            <w:tcW w:w="1137" w:type="dxa"/>
          </w:tcPr>
          <w:p w14:paraId="58DFA9CD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4"/>
              <w:jc w:val="center"/>
              <w:rPr>
                <w:sz w:val="24"/>
                <w:szCs w:val="22"/>
                <w:lang w:eastAsia="en-US"/>
              </w:rPr>
            </w:pPr>
          </w:p>
          <w:p w14:paraId="17820254" w14:textId="77777777" w:rsidR="008D64DF" w:rsidRPr="00FB62B6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4"/>
              <w:jc w:val="center"/>
              <w:rPr>
                <w:sz w:val="24"/>
                <w:szCs w:val="22"/>
                <w:lang w:eastAsia="en-US"/>
              </w:rPr>
            </w:pPr>
            <w:r w:rsidRPr="00FB62B6">
              <w:rPr>
                <w:sz w:val="24"/>
                <w:szCs w:val="22"/>
                <w:lang w:eastAsia="en-US"/>
              </w:rPr>
              <w:t>*</w:t>
            </w:r>
          </w:p>
        </w:tc>
        <w:tc>
          <w:tcPr>
            <w:tcW w:w="1137" w:type="dxa"/>
          </w:tcPr>
          <w:p w14:paraId="45A34C91" w14:textId="77777777" w:rsidR="008D64DF" w:rsidRPr="008D64DF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4"/>
              <w:jc w:val="center"/>
            </w:pPr>
          </w:p>
          <w:p w14:paraId="54221209" w14:textId="652488DC" w:rsidR="008D64DF" w:rsidRPr="008D64DF" w:rsidRDefault="008D64DF" w:rsidP="008D64DF">
            <w:pPr>
              <w:widowControl w:val="0"/>
              <w:autoSpaceDE w:val="0"/>
              <w:autoSpaceDN w:val="0"/>
              <w:spacing w:line="268" w:lineRule="exact"/>
              <w:ind w:left="217" w:right="204"/>
              <w:jc w:val="center"/>
              <w:rPr>
                <w:sz w:val="24"/>
                <w:szCs w:val="22"/>
                <w:lang w:eastAsia="en-US"/>
              </w:rPr>
            </w:pPr>
            <w:r w:rsidRPr="008D64DF">
              <w:t>*</w:t>
            </w:r>
          </w:p>
        </w:tc>
      </w:tr>
      <w:tr w:rsidR="008D64DF" w:rsidRPr="00FB62B6" w14:paraId="50AF9DF8" w14:textId="3A1AC161" w:rsidTr="009A22D2">
        <w:trPr>
          <w:trHeight w:val="709"/>
        </w:trPr>
        <w:tc>
          <w:tcPr>
            <w:tcW w:w="15343" w:type="dxa"/>
            <w:gridSpan w:val="7"/>
          </w:tcPr>
          <w:p w14:paraId="304F7F99" w14:textId="77777777" w:rsidR="009A22D2" w:rsidRDefault="009A22D2" w:rsidP="00FB62B6">
            <w:pPr>
              <w:widowControl w:val="0"/>
              <w:autoSpaceDE w:val="0"/>
              <w:autoSpaceDN w:val="0"/>
              <w:spacing w:line="256" w:lineRule="exact"/>
              <w:ind w:left="217" w:right="206"/>
              <w:jc w:val="center"/>
              <w:rPr>
                <w:sz w:val="24"/>
                <w:szCs w:val="24"/>
                <w:lang w:eastAsia="en-US"/>
              </w:rPr>
            </w:pPr>
          </w:p>
          <w:p w14:paraId="2F798579" w14:textId="2FCB963D" w:rsidR="008D64DF" w:rsidRPr="00FB62B6" w:rsidRDefault="008D64DF" w:rsidP="00FB62B6">
            <w:pPr>
              <w:widowControl w:val="0"/>
              <w:autoSpaceDE w:val="0"/>
              <w:autoSpaceDN w:val="0"/>
              <w:spacing w:line="256" w:lineRule="exact"/>
              <w:ind w:left="217" w:right="206"/>
              <w:jc w:val="center"/>
              <w:rPr>
                <w:sz w:val="24"/>
                <w:szCs w:val="24"/>
                <w:lang w:eastAsia="en-US"/>
              </w:rPr>
            </w:pPr>
            <w:r w:rsidRPr="00FB62B6">
              <w:rPr>
                <w:sz w:val="24"/>
                <w:szCs w:val="24"/>
                <w:lang w:eastAsia="en-US"/>
              </w:rPr>
              <w:t>* - Загальна сума фінансування: Обсяг фінансування визначається виходячи з конкретних завдань у межах наявного фінансового ресурсу</w:t>
            </w:r>
          </w:p>
        </w:tc>
      </w:tr>
    </w:tbl>
    <w:p w14:paraId="20E13DF9" w14:textId="77777777" w:rsidR="009A22D2" w:rsidRDefault="009A22D2" w:rsidP="00FB62B6">
      <w:pPr>
        <w:tabs>
          <w:tab w:val="left" w:pos="11590"/>
        </w:tabs>
        <w:spacing w:after="120" w:line="321" w:lineRule="exact"/>
        <w:jc w:val="center"/>
      </w:pPr>
    </w:p>
    <w:p w14:paraId="7C4C1240" w14:textId="60150157" w:rsidR="00FB62B6" w:rsidRPr="00FB62B6" w:rsidRDefault="00FB62B6" w:rsidP="00FB62B6">
      <w:pPr>
        <w:tabs>
          <w:tab w:val="left" w:pos="11590"/>
        </w:tabs>
        <w:spacing w:after="120" w:line="321" w:lineRule="exact"/>
        <w:jc w:val="center"/>
      </w:pPr>
      <w:r w:rsidRPr="00FB62B6">
        <w:t>________________________________________</w:t>
      </w:r>
    </w:p>
    <w:p w14:paraId="0D651551" w14:textId="77777777" w:rsidR="00FB62B6" w:rsidRPr="00FB62B6" w:rsidRDefault="00FB62B6" w:rsidP="00FB62B6">
      <w:pPr>
        <w:widowControl w:val="0"/>
        <w:tabs>
          <w:tab w:val="left" w:pos="6564"/>
        </w:tabs>
        <w:autoSpaceDE w:val="0"/>
        <w:autoSpaceDN w:val="0"/>
        <w:ind w:left="122"/>
        <w:rPr>
          <w:sz w:val="28"/>
          <w:szCs w:val="28"/>
        </w:rPr>
      </w:pPr>
    </w:p>
    <w:p w14:paraId="79EF85D6" w14:textId="77777777" w:rsidR="00FB62B6" w:rsidRPr="00FB62B6" w:rsidRDefault="00FB62B6" w:rsidP="00FB62B6">
      <w:pPr>
        <w:widowControl w:val="0"/>
        <w:autoSpaceDE w:val="0"/>
        <w:autoSpaceDN w:val="0"/>
        <w:ind w:left="567"/>
        <w:rPr>
          <w:sz w:val="22"/>
          <w:szCs w:val="22"/>
          <w:lang w:eastAsia="en-US"/>
        </w:rPr>
      </w:pPr>
    </w:p>
    <w:p w14:paraId="1BCFD22A" w14:textId="0EBE57F3" w:rsidR="00FB62B6" w:rsidRDefault="00FB62B6" w:rsidP="00FB62B6">
      <w:pPr>
        <w:tabs>
          <w:tab w:val="left" w:pos="2670"/>
        </w:tabs>
        <w:rPr>
          <w:sz w:val="28"/>
          <w:szCs w:val="28"/>
        </w:rPr>
      </w:pPr>
    </w:p>
    <w:p w14:paraId="3740ABB7" w14:textId="77777777" w:rsidR="00FB62B6" w:rsidRPr="00FB62B6" w:rsidRDefault="00FB62B6" w:rsidP="00FB62B6">
      <w:pPr>
        <w:tabs>
          <w:tab w:val="left" w:pos="2670"/>
        </w:tabs>
        <w:rPr>
          <w:sz w:val="28"/>
          <w:szCs w:val="28"/>
        </w:rPr>
      </w:pPr>
    </w:p>
    <w:sectPr w:rsidR="00FB62B6" w:rsidRPr="00FB62B6" w:rsidSect="00FB62B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F2C"/>
    <w:multiLevelType w:val="hybridMultilevel"/>
    <w:tmpl w:val="C6B83056"/>
    <w:lvl w:ilvl="0" w:tplc="54886CB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782055"/>
    <w:multiLevelType w:val="hybridMultilevel"/>
    <w:tmpl w:val="9E06EA4C"/>
    <w:lvl w:ilvl="0" w:tplc="6F021742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1721C"/>
    <w:multiLevelType w:val="hybridMultilevel"/>
    <w:tmpl w:val="BCDCCE9C"/>
    <w:lvl w:ilvl="0" w:tplc="C4A2005C">
      <w:start w:val="1"/>
      <w:numFmt w:val="decimal"/>
      <w:lvlText w:val="%1."/>
      <w:lvlJc w:val="left"/>
      <w:pPr>
        <w:ind w:left="122" w:hanging="36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3204433E">
      <w:numFmt w:val="bullet"/>
      <w:lvlText w:val="•"/>
      <w:lvlJc w:val="left"/>
      <w:pPr>
        <w:ind w:left="1090" w:hanging="363"/>
      </w:pPr>
      <w:rPr>
        <w:rFonts w:hint="default"/>
      </w:rPr>
    </w:lvl>
    <w:lvl w:ilvl="2" w:tplc="223A7342">
      <w:numFmt w:val="bullet"/>
      <w:lvlText w:val="•"/>
      <w:lvlJc w:val="left"/>
      <w:pPr>
        <w:ind w:left="2061" w:hanging="363"/>
      </w:pPr>
      <w:rPr>
        <w:rFonts w:hint="default"/>
      </w:rPr>
    </w:lvl>
    <w:lvl w:ilvl="3" w:tplc="36782C98">
      <w:numFmt w:val="bullet"/>
      <w:lvlText w:val="•"/>
      <w:lvlJc w:val="left"/>
      <w:pPr>
        <w:ind w:left="3031" w:hanging="363"/>
      </w:pPr>
      <w:rPr>
        <w:rFonts w:hint="default"/>
      </w:rPr>
    </w:lvl>
    <w:lvl w:ilvl="4" w:tplc="17905EBC">
      <w:numFmt w:val="bullet"/>
      <w:lvlText w:val="•"/>
      <w:lvlJc w:val="left"/>
      <w:pPr>
        <w:ind w:left="4002" w:hanging="363"/>
      </w:pPr>
      <w:rPr>
        <w:rFonts w:hint="default"/>
      </w:rPr>
    </w:lvl>
    <w:lvl w:ilvl="5" w:tplc="C1961FF6">
      <w:numFmt w:val="bullet"/>
      <w:lvlText w:val="•"/>
      <w:lvlJc w:val="left"/>
      <w:pPr>
        <w:ind w:left="4973" w:hanging="363"/>
      </w:pPr>
      <w:rPr>
        <w:rFonts w:hint="default"/>
      </w:rPr>
    </w:lvl>
    <w:lvl w:ilvl="6" w:tplc="A134C21C">
      <w:numFmt w:val="bullet"/>
      <w:lvlText w:val="•"/>
      <w:lvlJc w:val="left"/>
      <w:pPr>
        <w:ind w:left="5943" w:hanging="363"/>
      </w:pPr>
      <w:rPr>
        <w:rFonts w:hint="default"/>
      </w:rPr>
    </w:lvl>
    <w:lvl w:ilvl="7" w:tplc="5238B26A">
      <w:numFmt w:val="bullet"/>
      <w:lvlText w:val="•"/>
      <w:lvlJc w:val="left"/>
      <w:pPr>
        <w:ind w:left="6914" w:hanging="363"/>
      </w:pPr>
      <w:rPr>
        <w:rFonts w:hint="default"/>
      </w:rPr>
    </w:lvl>
    <w:lvl w:ilvl="8" w:tplc="14D821CE">
      <w:numFmt w:val="bullet"/>
      <w:lvlText w:val="•"/>
      <w:lvlJc w:val="left"/>
      <w:pPr>
        <w:ind w:left="7885" w:hanging="363"/>
      </w:pPr>
      <w:rPr>
        <w:rFonts w:hint="default"/>
      </w:rPr>
    </w:lvl>
  </w:abstractNum>
  <w:abstractNum w:abstractNumId="3">
    <w:nsid w:val="695A5F23"/>
    <w:multiLevelType w:val="hybridMultilevel"/>
    <w:tmpl w:val="214E12AA"/>
    <w:lvl w:ilvl="0" w:tplc="75AA9A66">
      <w:start w:val="1"/>
      <w:numFmt w:val="decimal"/>
      <w:lvlText w:val="%1."/>
      <w:lvlJc w:val="left"/>
      <w:pPr>
        <w:ind w:left="1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7083736">
      <w:start w:val="1"/>
      <w:numFmt w:val="decimal"/>
      <w:lvlText w:val="%2."/>
      <w:lvlJc w:val="left"/>
      <w:pPr>
        <w:ind w:left="2843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</w:rPr>
    </w:lvl>
    <w:lvl w:ilvl="2" w:tplc="7A42D62C">
      <w:numFmt w:val="bullet"/>
      <w:lvlText w:val="•"/>
      <w:lvlJc w:val="left"/>
      <w:pPr>
        <w:ind w:left="3616" w:hanging="213"/>
      </w:pPr>
      <w:rPr>
        <w:rFonts w:hint="default"/>
      </w:rPr>
    </w:lvl>
    <w:lvl w:ilvl="3" w:tplc="04220730">
      <w:numFmt w:val="bullet"/>
      <w:lvlText w:val="•"/>
      <w:lvlJc w:val="left"/>
      <w:pPr>
        <w:ind w:left="4392" w:hanging="213"/>
      </w:pPr>
      <w:rPr>
        <w:rFonts w:hint="default"/>
      </w:rPr>
    </w:lvl>
    <w:lvl w:ilvl="4" w:tplc="F63AC95A">
      <w:numFmt w:val="bullet"/>
      <w:lvlText w:val="•"/>
      <w:lvlJc w:val="left"/>
      <w:pPr>
        <w:ind w:left="5168" w:hanging="213"/>
      </w:pPr>
      <w:rPr>
        <w:rFonts w:hint="default"/>
      </w:rPr>
    </w:lvl>
    <w:lvl w:ilvl="5" w:tplc="12A83790">
      <w:numFmt w:val="bullet"/>
      <w:lvlText w:val="•"/>
      <w:lvlJc w:val="left"/>
      <w:pPr>
        <w:ind w:left="5945" w:hanging="213"/>
      </w:pPr>
      <w:rPr>
        <w:rFonts w:hint="default"/>
      </w:rPr>
    </w:lvl>
    <w:lvl w:ilvl="6" w:tplc="079E9058">
      <w:numFmt w:val="bullet"/>
      <w:lvlText w:val="•"/>
      <w:lvlJc w:val="left"/>
      <w:pPr>
        <w:ind w:left="6721" w:hanging="213"/>
      </w:pPr>
      <w:rPr>
        <w:rFonts w:hint="default"/>
      </w:rPr>
    </w:lvl>
    <w:lvl w:ilvl="7" w:tplc="F0EA090C">
      <w:numFmt w:val="bullet"/>
      <w:lvlText w:val="•"/>
      <w:lvlJc w:val="left"/>
      <w:pPr>
        <w:ind w:left="7497" w:hanging="213"/>
      </w:pPr>
      <w:rPr>
        <w:rFonts w:hint="default"/>
      </w:rPr>
    </w:lvl>
    <w:lvl w:ilvl="8" w:tplc="8B360F8E">
      <w:numFmt w:val="bullet"/>
      <w:lvlText w:val="•"/>
      <w:lvlJc w:val="left"/>
      <w:pPr>
        <w:ind w:left="8273" w:hanging="21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10"/>
    <w:rsid w:val="00005668"/>
    <w:rsid w:val="000C2D5E"/>
    <w:rsid w:val="000C549A"/>
    <w:rsid w:val="000D70D7"/>
    <w:rsid w:val="000E73F1"/>
    <w:rsid w:val="00102E46"/>
    <w:rsid w:val="00174024"/>
    <w:rsid w:val="00185EEF"/>
    <w:rsid w:val="001A068D"/>
    <w:rsid w:val="00216B75"/>
    <w:rsid w:val="002671F7"/>
    <w:rsid w:val="002C3D04"/>
    <w:rsid w:val="002C69EA"/>
    <w:rsid w:val="002D37F2"/>
    <w:rsid w:val="002F7E2B"/>
    <w:rsid w:val="003402D3"/>
    <w:rsid w:val="0036095A"/>
    <w:rsid w:val="003B0ECC"/>
    <w:rsid w:val="003D3AF3"/>
    <w:rsid w:val="0047141F"/>
    <w:rsid w:val="00471CAD"/>
    <w:rsid w:val="00485E37"/>
    <w:rsid w:val="004A0073"/>
    <w:rsid w:val="004F0BAA"/>
    <w:rsid w:val="00507CE0"/>
    <w:rsid w:val="00522C38"/>
    <w:rsid w:val="005260A9"/>
    <w:rsid w:val="005464B0"/>
    <w:rsid w:val="00592598"/>
    <w:rsid w:val="005C5F1B"/>
    <w:rsid w:val="005D42A7"/>
    <w:rsid w:val="005F595D"/>
    <w:rsid w:val="0061318F"/>
    <w:rsid w:val="00654AC7"/>
    <w:rsid w:val="006677B0"/>
    <w:rsid w:val="006F72E5"/>
    <w:rsid w:val="00721EFD"/>
    <w:rsid w:val="007838A8"/>
    <w:rsid w:val="007C2813"/>
    <w:rsid w:val="007F1E59"/>
    <w:rsid w:val="007F554B"/>
    <w:rsid w:val="00862F25"/>
    <w:rsid w:val="00894DA4"/>
    <w:rsid w:val="008D64DF"/>
    <w:rsid w:val="00946AD4"/>
    <w:rsid w:val="009571C6"/>
    <w:rsid w:val="00985AE6"/>
    <w:rsid w:val="009A22D2"/>
    <w:rsid w:val="009E3C8E"/>
    <w:rsid w:val="00A429FD"/>
    <w:rsid w:val="00A653DA"/>
    <w:rsid w:val="00A75870"/>
    <w:rsid w:val="00A96ED2"/>
    <w:rsid w:val="00AB2385"/>
    <w:rsid w:val="00AE30DD"/>
    <w:rsid w:val="00B7764F"/>
    <w:rsid w:val="00B82E2A"/>
    <w:rsid w:val="00C32051"/>
    <w:rsid w:val="00C86D92"/>
    <w:rsid w:val="00D114E8"/>
    <w:rsid w:val="00D17584"/>
    <w:rsid w:val="00D259F5"/>
    <w:rsid w:val="00D638CE"/>
    <w:rsid w:val="00D843D1"/>
    <w:rsid w:val="00D84AC1"/>
    <w:rsid w:val="00DD4DEF"/>
    <w:rsid w:val="00E53E36"/>
    <w:rsid w:val="00E620E0"/>
    <w:rsid w:val="00ED5648"/>
    <w:rsid w:val="00EE0EF9"/>
    <w:rsid w:val="00EF63F6"/>
    <w:rsid w:val="00F00710"/>
    <w:rsid w:val="00F24ECB"/>
    <w:rsid w:val="00F3264E"/>
    <w:rsid w:val="00F4432D"/>
    <w:rsid w:val="00F8155F"/>
    <w:rsid w:val="00FA4605"/>
    <w:rsid w:val="00FB62B6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28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10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0710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F00710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71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00710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00710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F0071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00710"/>
    <w:pPr>
      <w:widowControl w:val="0"/>
      <w:autoSpaceDE w:val="0"/>
      <w:autoSpaceDN w:val="0"/>
      <w:ind w:left="122" w:firstLine="42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F00710"/>
    <w:pPr>
      <w:widowControl w:val="0"/>
      <w:autoSpaceDE w:val="0"/>
      <w:autoSpaceDN w:val="0"/>
      <w:ind w:left="217"/>
      <w:jc w:val="center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F00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0071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10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0710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F00710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71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00710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00710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F0071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00710"/>
    <w:pPr>
      <w:widowControl w:val="0"/>
      <w:autoSpaceDE w:val="0"/>
      <w:autoSpaceDN w:val="0"/>
      <w:ind w:left="122" w:firstLine="42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F00710"/>
    <w:pPr>
      <w:widowControl w:val="0"/>
      <w:autoSpaceDE w:val="0"/>
      <w:autoSpaceDN w:val="0"/>
      <w:ind w:left="217"/>
      <w:jc w:val="center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F007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0071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ED5F-034F-4A4E-9014-9B6388D6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8222</Words>
  <Characters>4688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2024-10-30T09:24:00Z</cp:lastPrinted>
  <dcterms:created xsi:type="dcterms:W3CDTF">2024-11-05T13:13:00Z</dcterms:created>
  <dcterms:modified xsi:type="dcterms:W3CDTF">2024-11-05T13:13:00Z</dcterms:modified>
</cp:coreProperties>
</file>